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18A2A" w14:textId="77777777" w:rsidR="00BC74C0" w:rsidRDefault="00BC74C0" w:rsidP="00BC74C0">
      <w:pPr>
        <w:ind w:right="432" w:firstLine="709"/>
        <w:jc w:val="both"/>
        <w:rPr>
          <w:b/>
          <w:spacing w:val="-2"/>
          <w:sz w:val="24"/>
          <w:szCs w:val="24"/>
        </w:rPr>
      </w:pPr>
      <w:bookmarkStart w:id="0" w:name="_GoBack"/>
      <w:r w:rsidRPr="00B46F6C">
        <w:rPr>
          <w:b/>
          <w:sz w:val="24"/>
          <w:szCs w:val="24"/>
        </w:rPr>
        <w:t>Лекция</w:t>
      </w:r>
      <w:r w:rsidRPr="00B46F6C">
        <w:rPr>
          <w:b/>
          <w:spacing w:val="-4"/>
          <w:sz w:val="24"/>
          <w:szCs w:val="24"/>
        </w:rPr>
        <w:t xml:space="preserve"> </w:t>
      </w:r>
      <w:r w:rsidRPr="00B46F6C">
        <w:rPr>
          <w:b/>
          <w:sz w:val="24"/>
          <w:szCs w:val="24"/>
        </w:rPr>
        <w:t>5.</w:t>
      </w:r>
      <w:r w:rsidRPr="007B69D2">
        <w:rPr>
          <w:spacing w:val="-11"/>
          <w:sz w:val="24"/>
          <w:szCs w:val="24"/>
        </w:rPr>
        <w:t xml:space="preserve"> </w:t>
      </w:r>
      <w:r w:rsidRPr="007B69D2">
        <w:rPr>
          <w:b/>
          <w:sz w:val="24"/>
          <w:szCs w:val="24"/>
        </w:rPr>
        <w:t>РАСЧЕТ</w:t>
      </w:r>
      <w:r w:rsidRPr="007B69D2">
        <w:rPr>
          <w:b/>
          <w:spacing w:val="-8"/>
          <w:sz w:val="24"/>
          <w:szCs w:val="24"/>
        </w:rPr>
        <w:t xml:space="preserve"> </w:t>
      </w:r>
      <w:r w:rsidRPr="007B69D2">
        <w:rPr>
          <w:b/>
          <w:sz w:val="24"/>
          <w:szCs w:val="24"/>
        </w:rPr>
        <w:t>ПАРАМЕТРОВ</w:t>
      </w:r>
      <w:r w:rsidRPr="007B69D2">
        <w:rPr>
          <w:b/>
          <w:spacing w:val="-6"/>
          <w:sz w:val="24"/>
          <w:szCs w:val="24"/>
        </w:rPr>
        <w:t xml:space="preserve"> </w:t>
      </w:r>
      <w:r w:rsidRPr="007B69D2">
        <w:rPr>
          <w:b/>
          <w:spacing w:val="-2"/>
          <w:sz w:val="24"/>
          <w:szCs w:val="24"/>
        </w:rPr>
        <w:t xml:space="preserve">АВТОНОМНЫХ </w:t>
      </w:r>
      <w:r w:rsidRPr="007B69D2">
        <w:rPr>
          <w:b/>
          <w:sz w:val="24"/>
          <w:szCs w:val="24"/>
        </w:rPr>
        <w:t>СОЛНЕЧНЫХ</w:t>
      </w:r>
      <w:r w:rsidRPr="007B69D2">
        <w:rPr>
          <w:b/>
          <w:spacing w:val="-11"/>
          <w:sz w:val="24"/>
          <w:szCs w:val="24"/>
        </w:rPr>
        <w:t xml:space="preserve"> </w:t>
      </w:r>
      <w:r w:rsidRPr="007B69D2">
        <w:rPr>
          <w:b/>
          <w:spacing w:val="-2"/>
          <w:sz w:val="24"/>
          <w:szCs w:val="24"/>
        </w:rPr>
        <w:t>ЭЛЕКТРОСТАНЦИЙ</w:t>
      </w:r>
      <w:bookmarkEnd w:id="0"/>
    </w:p>
    <w:p w14:paraId="7F7E745A" w14:textId="77777777" w:rsidR="00BC74C0" w:rsidRDefault="00BC74C0" w:rsidP="00BC74C0">
      <w:pPr>
        <w:ind w:right="432" w:firstLine="709"/>
        <w:jc w:val="both"/>
        <w:rPr>
          <w:b/>
          <w:spacing w:val="-2"/>
          <w:sz w:val="24"/>
          <w:szCs w:val="24"/>
        </w:rPr>
      </w:pPr>
    </w:p>
    <w:p w14:paraId="31428DB8" w14:textId="77777777" w:rsidR="00BC74C0" w:rsidRPr="007B69D2" w:rsidRDefault="00BC74C0" w:rsidP="00BC74C0">
      <w:pPr>
        <w:ind w:right="432" w:firstLine="709"/>
        <w:jc w:val="both"/>
        <w:rPr>
          <w:b/>
          <w:spacing w:val="-2"/>
          <w:sz w:val="24"/>
          <w:szCs w:val="24"/>
        </w:rPr>
      </w:pPr>
      <w:r w:rsidRPr="007B69D2">
        <w:rPr>
          <w:b/>
          <w:spacing w:val="-2"/>
          <w:sz w:val="24"/>
          <w:szCs w:val="24"/>
        </w:rPr>
        <w:t>Цель лекции</w:t>
      </w:r>
      <w:proofErr w:type="gramStart"/>
      <w:r w:rsidRPr="007B69D2">
        <w:rPr>
          <w:b/>
          <w:spacing w:val="-2"/>
          <w:sz w:val="24"/>
          <w:szCs w:val="24"/>
        </w:rPr>
        <w:t>:</w:t>
      </w:r>
      <w:r>
        <w:rPr>
          <w:b/>
          <w:spacing w:val="-2"/>
          <w:sz w:val="24"/>
          <w:szCs w:val="24"/>
          <w:lang w:val="kk-KZ"/>
        </w:rPr>
        <w:t xml:space="preserve"> </w:t>
      </w:r>
      <w:r w:rsidRPr="007B69D2">
        <w:rPr>
          <w:bCs/>
          <w:spacing w:val="-2"/>
          <w:sz w:val="24"/>
          <w:szCs w:val="24"/>
        </w:rPr>
        <w:t>Научить</w:t>
      </w:r>
      <w:proofErr w:type="gramEnd"/>
      <w:r w:rsidRPr="007B69D2">
        <w:rPr>
          <w:bCs/>
          <w:spacing w:val="-2"/>
          <w:sz w:val="24"/>
          <w:szCs w:val="24"/>
        </w:rPr>
        <w:t xml:space="preserve"> рассчитывать автономную солнечную электростанцию: оценку нагрузки и солнечного ресурса, подбор и размерность ФЭМ, контроллера (PWM/MPPT), инвертора и АКБ, а также проверку энергетического баланса и надёжности.</w:t>
      </w:r>
    </w:p>
    <w:p w14:paraId="61438A68" w14:textId="77777777" w:rsidR="00BC74C0" w:rsidRPr="007B69D2" w:rsidRDefault="00BC74C0" w:rsidP="00BC74C0">
      <w:pPr>
        <w:ind w:right="432" w:firstLine="709"/>
        <w:jc w:val="both"/>
        <w:rPr>
          <w:b/>
          <w:spacing w:val="-2"/>
          <w:sz w:val="24"/>
          <w:szCs w:val="24"/>
        </w:rPr>
      </w:pPr>
    </w:p>
    <w:p w14:paraId="7721AB51" w14:textId="77777777" w:rsidR="00BC74C0" w:rsidRDefault="00BC74C0" w:rsidP="00BC74C0">
      <w:pPr>
        <w:ind w:right="432" w:firstLine="709"/>
        <w:jc w:val="both"/>
        <w:rPr>
          <w:b/>
          <w:spacing w:val="-2"/>
          <w:sz w:val="24"/>
          <w:szCs w:val="24"/>
          <w:lang w:val="kk-KZ"/>
        </w:rPr>
      </w:pPr>
      <w:r>
        <w:rPr>
          <w:b/>
          <w:spacing w:val="-2"/>
          <w:sz w:val="24"/>
          <w:szCs w:val="24"/>
          <w:lang w:val="kk-KZ"/>
        </w:rPr>
        <w:t>Содержание</w:t>
      </w:r>
    </w:p>
    <w:p w14:paraId="61B64613" w14:textId="4A39B02B" w:rsidR="00BC74C0" w:rsidRDefault="00BC74C0" w:rsidP="00BC74C0">
      <w:pPr>
        <w:ind w:right="432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 xml:space="preserve">5.1 </w:t>
      </w:r>
      <w:r w:rsidRPr="007B69D2">
        <w:rPr>
          <w:spacing w:val="-4"/>
          <w:sz w:val="24"/>
          <w:szCs w:val="24"/>
        </w:rPr>
        <w:t xml:space="preserve">Выбор </w:t>
      </w:r>
      <w:r w:rsidRPr="007B69D2">
        <w:rPr>
          <w:sz w:val="24"/>
          <w:szCs w:val="24"/>
        </w:rPr>
        <w:t>концентраторов</w:t>
      </w:r>
      <w:r w:rsidRPr="007B69D2">
        <w:rPr>
          <w:spacing w:val="-11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-8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</w:t>
      </w:r>
      <w:r w:rsidRPr="007B69D2">
        <w:rPr>
          <w:spacing w:val="-6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слежения</w:t>
      </w:r>
    </w:p>
    <w:p w14:paraId="1D2730B6" w14:textId="38CADFB4" w:rsidR="0055680E" w:rsidRPr="0055680E" w:rsidRDefault="0055680E" w:rsidP="0055680E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</w:t>
      </w:r>
      <w:r w:rsidRPr="0055680E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2</w:t>
      </w:r>
      <w:r w:rsidRPr="0055680E">
        <w:rPr>
          <w:spacing w:val="-2"/>
          <w:sz w:val="24"/>
          <w:szCs w:val="24"/>
        </w:rPr>
        <w:t xml:space="preserve"> </w:t>
      </w:r>
      <w:r w:rsidRPr="0055680E">
        <w:rPr>
          <w:sz w:val="24"/>
          <w:szCs w:val="24"/>
        </w:rPr>
        <w:t>Расчет параметров автономной электростанции на фотоэлектрических преобразователях</w:t>
      </w:r>
    </w:p>
    <w:p w14:paraId="28AB264A" w14:textId="77777777" w:rsidR="00BC74C0" w:rsidRPr="007B69D2" w:rsidRDefault="00BC74C0" w:rsidP="00BC74C0">
      <w:pPr>
        <w:ind w:right="432" w:firstLine="709"/>
        <w:jc w:val="both"/>
        <w:rPr>
          <w:b/>
          <w:spacing w:val="-2"/>
          <w:sz w:val="24"/>
          <w:szCs w:val="24"/>
          <w:lang w:val="kk-KZ"/>
        </w:rPr>
      </w:pPr>
    </w:p>
    <w:p w14:paraId="48E8A120" w14:textId="77777777" w:rsidR="00BC74C0" w:rsidRPr="007B69D2" w:rsidRDefault="00BC74C0" w:rsidP="00BC74C0">
      <w:pPr>
        <w:ind w:right="432" w:firstLine="709"/>
        <w:jc w:val="both"/>
        <w:rPr>
          <w:sz w:val="24"/>
          <w:szCs w:val="24"/>
          <w:lang w:val="kk-KZ"/>
        </w:rPr>
      </w:pPr>
    </w:p>
    <w:p w14:paraId="1F7A23F7" w14:textId="77777777" w:rsidR="00BC74C0" w:rsidRPr="007B69D2" w:rsidRDefault="00BC74C0" w:rsidP="00BC74C0">
      <w:pPr>
        <w:tabs>
          <w:tab w:val="left" w:pos="851"/>
        </w:tabs>
        <w:ind w:right="432" w:firstLine="709"/>
        <w:jc w:val="both"/>
        <w:rPr>
          <w:b/>
          <w:bCs/>
          <w:sz w:val="24"/>
          <w:szCs w:val="24"/>
        </w:rPr>
      </w:pPr>
      <w:r w:rsidRPr="007B69D2">
        <w:rPr>
          <w:b/>
          <w:bCs/>
          <w:spacing w:val="-4"/>
          <w:sz w:val="24"/>
          <w:szCs w:val="24"/>
        </w:rPr>
        <w:t xml:space="preserve">5.1 Выбор </w:t>
      </w:r>
      <w:r w:rsidRPr="007B69D2">
        <w:rPr>
          <w:b/>
          <w:bCs/>
          <w:sz w:val="24"/>
          <w:szCs w:val="24"/>
        </w:rPr>
        <w:t>концентраторов</w:t>
      </w:r>
      <w:r w:rsidRPr="007B69D2">
        <w:rPr>
          <w:b/>
          <w:bCs/>
          <w:spacing w:val="-11"/>
          <w:sz w:val="24"/>
          <w:szCs w:val="24"/>
        </w:rPr>
        <w:t xml:space="preserve"> </w:t>
      </w:r>
      <w:r w:rsidRPr="007B69D2">
        <w:rPr>
          <w:b/>
          <w:bCs/>
          <w:sz w:val="24"/>
          <w:szCs w:val="24"/>
        </w:rPr>
        <w:t>и</w:t>
      </w:r>
      <w:r w:rsidRPr="007B69D2">
        <w:rPr>
          <w:b/>
          <w:bCs/>
          <w:spacing w:val="-8"/>
          <w:sz w:val="24"/>
          <w:szCs w:val="24"/>
        </w:rPr>
        <w:t xml:space="preserve"> </w:t>
      </w:r>
      <w:r w:rsidRPr="007B69D2">
        <w:rPr>
          <w:b/>
          <w:bCs/>
          <w:sz w:val="24"/>
          <w:szCs w:val="24"/>
        </w:rPr>
        <w:t>систем</w:t>
      </w:r>
      <w:r w:rsidRPr="007B69D2">
        <w:rPr>
          <w:b/>
          <w:bCs/>
          <w:spacing w:val="-6"/>
          <w:sz w:val="24"/>
          <w:szCs w:val="24"/>
        </w:rPr>
        <w:t xml:space="preserve"> </w:t>
      </w:r>
      <w:r w:rsidRPr="007B69D2">
        <w:rPr>
          <w:b/>
          <w:bCs/>
          <w:spacing w:val="-2"/>
          <w:sz w:val="24"/>
          <w:szCs w:val="24"/>
        </w:rPr>
        <w:t>слежения</w:t>
      </w:r>
    </w:p>
    <w:p w14:paraId="2BC27E51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Для автономного электроснабжения на основе использования </w:t>
      </w:r>
      <w:r w:rsidRPr="007B69D2">
        <w:rPr>
          <w:spacing w:val="12"/>
          <w:sz w:val="24"/>
          <w:szCs w:val="24"/>
        </w:rPr>
        <w:t>энер</w:t>
      </w:r>
      <w:r w:rsidRPr="007B69D2">
        <w:rPr>
          <w:sz w:val="24"/>
          <w:szCs w:val="24"/>
        </w:rPr>
        <w:t xml:space="preserve">гии солнечного излучения наиболее приемлемыми являются </w:t>
      </w:r>
      <w:r w:rsidRPr="007B69D2">
        <w:rPr>
          <w:spacing w:val="10"/>
          <w:sz w:val="24"/>
          <w:szCs w:val="24"/>
        </w:rPr>
        <w:t>фотоэлек</w:t>
      </w:r>
      <w:r w:rsidRPr="007B69D2">
        <w:rPr>
          <w:sz w:val="24"/>
          <w:szCs w:val="24"/>
        </w:rPr>
        <w:t xml:space="preserve">трические преобразователи, которые могут иметь фиксированный или следящий фотоприемник без концентратора или с концентратором </w:t>
      </w:r>
      <w:r w:rsidRPr="007B69D2">
        <w:rPr>
          <w:spacing w:val="14"/>
          <w:sz w:val="24"/>
          <w:szCs w:val="24"/>
        </w:rPr>
        <w:t>сол</w:t>
      </w:r>
      <w:r w:rsidRPr="007B69D2">
        <w:rPr>
          <w:sz w:val="24"/>
          <w:szCs w:val="24"/>
        </w:rPr>
        <w:t xml:space="preserve">нечного излучения. Кроме того, они могут отличаться типом </w:t>
      </w:r>
      <w:r w:rsidRPr="007B69D2">
        <w:rPr>
          <w:spacing w:val="9"/>
          <w:sz w:val="24"/>
          <w:szCs w:val="24"/>
        </w:rPr>
        <w:t>концентра</w:t>
      </w:r>
      <w:r w:rsidRPr="007B69D2">
        <w:rPr>
          <w:sz w:val="24"/>
          <w:szCs w:val="24"/>
        </w:rPr>
        <w:t xml:space="preserve">тора и точностью системы слежения. Все эти варианты имеют различные технико-экономические показатели и, следовательно, различную </w:t>
      </w:r>
      <w:r w:rsidRPr="007B69D2">
        <w:rPr>
          <w:spacing w:val="12"/>
          <w:sz w:val="24"/>
          <w:szCs w:val="24"/>
        </w:rPr>
        <w:t>эффек</w:t>
      </w:r>
      <w:r w:rsidRPr="007B69D2">
        <w:rPr>
          <w:sz w:val="24"/>
          <w:szCs w:val="24"/>
        </w:rPr>
        <w:t>тивность. Причем без соответствующего анализа нельзя отдать предп</w:t>
      </w:r>
      <w:r w:rsidRPr="007B69D2">
        <w:rPr>
          <w:spacing w:val="10"/>
          <w:sz w:val="24"/>
          <w:szCs w:val="24"/>
        </w:rPr>
        <w:t>о</w:t>
      </w:r>
      <w:r w:rsidRPr="007B69D2">
        <w:rPr>
          <w:sz w:val="24"/>
          <w:szCs w:val="24"/>
        </w:rPr>
        <w:t>чтение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какому-то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конкретному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варианту.</w:t>
      </w:r>
    </w:p>
    <w:p w14:paraId="5F74BD1E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Предлагается наиболее эффективным считать вариант, имеющий наибольшую конкурентоспособность. Конкурентоспособность определяется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стоимостью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получаемой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надежностью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получения этой электроэнергии. Для сравнения этих показателей необходимо д</w:t>
      </w:r>
      <w:r w:rsidRPr="007B69D2">
        <w:rPr>
          <w:spacing w:val="10"/>
          <w:sz w:val="24"/>
          <w:szCs w:val="24"/>
        </w:rPr>
        <w:t>о</w:t>
      </w:r>
      <w:r w:rsidRPr="007B69D2">
        <w:rPr>
          <w:sz w:val="24"/>
          <w:szCs w:val="24"/>
        </w:rPr>
        <w:t xml:space="preserve">биться равенства одного из них, например, надежности. Причем </w:t>
      </w:r>
      <w:r w:rsidRPr="007B69D2">
        <w:rPr>
          <w:spacing w:val="11"/>
          <w:sz w:val="24"/>
          <w:szCs w:val="24"/>
        </w:rPr>
        <w:t>показа</w:t>
      </w:r>
      <w:r w:rsidRPr="007B69D2">
        <w:rPr>
          <w:sz w:val="24"/>
          <w:szCs w:val="24"/>
        </w:rPr>
        <w:t>тель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надежности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должен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быть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на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очень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высоком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уровне,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так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как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при низкой надежности энергообеспечения эффективности вариантов </w:t>
      </w:r>
      <w:r w:rsidRPr="007B69D2">
        <w:rPr>
          <w:spacing w:val="13"/>
          <w:sz w:val="24"/>
          <w:szCs w:val="24"/>
        </w:rPr>
        <w:t>сгла</w:t>
      </w:r>
      <w:r w:rsidRPr="007B69D2">
        <w:rPr>
          <w:spacing w:val="-2"/>
          <w:sz w:val="24"/>
          <w:szCs w:val="24"/>
        </w:rPr>
        <w:t>живаются.</w:t>
      </w:r>
    </w:p>
    <w:p w14:paraId="1C8823FB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Наибольшую надежность будет иметь вариант с дублированием солнечной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электростанции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топливной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электростанцией.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Однако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если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учесть общую стратегию развития энергетики (отказ от применения </w:t>
      </w:r>
      <w:r w:rsidRPr="007B69D2">
        <w:rPr>
          <w:spacing w:val="12"/>
          <w:sz w:val="24"/>
          <w:szCs w:val="24"/>
        </w:rPr>
        <w:t>уг</w:t>
      </w:r>
      <w:r w:rsidRPr="007B69D2">
        <w:rPr>
          <w:sz w:val="24"/>
          <w:szCs w:val="24"/>
        </w:rPr>
        <w:t xml:space="preserve">леводородного ископаемого топлива), то дублирование топливной </w:t>
      </w:r>
      <w:r w:rsidRPr="007B69D2">
        <w:rPr>
          <w:spacing w:val="14"/>
          <w:sz w:val="24"/>
          <w:szCs w:val="24"/>
        </w:rPr>
        <w:t>элек</w:t>
      </w:r>
      <w:r w:rsidRPr="007B69D2">
        <w:rPr>
          <w:sz w:val="24"/>
          <w:szCs w:val="24"/>
        </w:rPr>
        <w:t>тростанцией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может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рассматриваться,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как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промежуточный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вариант,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а</w:t>
      </w:r>
      <w:r w:rsidRPr="007B69D2">
        <w:rPr>
          <w:spacing w:val="16"/>
          <w:sz w:val="24"/>
          <w:szCs w:val="24"/>
        </w:rPr>
        <w:t xml:space="preserve"> бо</w:t>
      </w:r>
      <w:r w:rsidRPr="007B69D2">
        <w:rPr>
          <w:sz w:val="24"/>
          <w:szCs w:val="24"/>
        </w:rPr>
        <w:t>лее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перспективным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будет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солнечная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электростанция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pacing w:val="9"/>
          <w:sz w:val="24"/>
          <w:szCs w:val="24"/>
        </w:rPr>
        <w:t>аккумулировани</w:t>
      </w:r>
      <w:r w:rsidRPr="007B69D2">
        <w:rPr>
          <w:sz w:val="24"/>
          <w:szCs w:val="24"/>
        </w:rPr>
        <w:t>ем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электроэнергии.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Кроме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того,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необходимо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рассмотреть</w:t>
      </w:r>
      <w:r w:rsidRPr="007B69D2">
        <w:rPr>
          <w:spacing w:val="80"/>
          <w:w w:val="150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возможностьповышения</w:t>
      </w:r>
      <w:proofErr w:type="spellEnd"/>
      <w:r w:rsidRPr="007B69D2">
        <w:rPr>
          <w:sz w:val="24"/>
          <w:szCs w:val="24"/>
        </w:rPr>
        <w:t xml:space="preserve"> эффективности использования фотоэлектрических </w:t>
      </w:r>
      <w:r w:rsidRPr="007B69D2">
        <w:rPr>
          <w:spacing w:val="10"/>
          <w:sz w:val="24"/>
          <w:szCs w:val="24"/>
        </w:rPr>
        <w:t>преобра</w:t>
      </w:r>
      <w:r w:rsidRPr="007B69D2">
        <w:rPr>
          <w:sz w:val="24"/>
          <w:szCs w:val="24"/>
        </w:rPr>
        <w:t>зователей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за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счет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концентрирования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солнечного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излучения.</w:t>
      </w:r>
    </w:p>
    <w:p w14:paraId="2DD9263B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Стоимость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концентраторов 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соизмеримы,</w:t>
      </w:r>
      <w:r w:rsidRPr="007B69D2">
        <w:rPr>
          <w:spacing w:val="40"/>
          <w:sz w:val="24"/>
          <w:szCs w:val="24"/>
        </w:rPr>
        <w:t xml:space="preserve"> </w:t>
      </w:r>
      <w:proofErr w:type="gramStart"/>
      <w:r w:rsidRPr="007B69D2">
        <w:rPr>
          <w:sz w:val="24"/>
          <w:szCs w:val="24"/>
        </w:rPr>
        <w:t>кроме того</w:t>
      </w:r>
      <w:proofErr w:type="gramEnd"/>
      <w:r w:rsidRPr="007B69D2">
        <w:rPr>
          <w:sz w:val="24"/>
          <w:szCs w:val="24"/>
        </w:rPr>
        <w:t xml:space="preserve"> системы слежения требуют собственных затрат электроэнергии, </w:t>
      </w:r>
      <w:r w:rsidRPr="007B69D2">
        <w:rPr>
          <w:spacing w:val="15"/>
          <w:sz w:val="24"/>
          <w:szCs w:val="24"/>
        </w:rPr>
        <w:t xml:space="preserve">со </w:t>
      </w:r>
      <w:r w:rsidRPr="007B69D2">
        <w:rPr>
          <w:sz w:val="24"/>
          <w:szCs w:val="24"/>
        </w:rPr>
        <w:t>измеримой с нагрузкой. Это обусловливает задачу отыскания наиболее эффективного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варианта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автономной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электростанции.</w:t>
      </w:r>
    </w:p>
    <w:p w14:paraId="7E9C7B4C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Учитывая, что тип концентратора не только диктует требования к системе слежения, но определяет и площадь батареи фотоэлектрических преобразователей,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целевую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функцию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рамках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поставленной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задачи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можно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представить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следующем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виде:</w:t>
      </w:r>
    </w:p>
    <w:p w14:paraId="543318F4" w14:textId="77777777" w:rsidR="00BC74C0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</w:p>
    <w:p w14:paraId="47513CB4" w14:textId="4794907A" w:rsidR="00BC74C0" w:rsidRPr="002B4C3F" w:rsidRDefault="00BC74C0" w:rsidP="00BC74C0">
      <w:pPr>
        <w:pStyle w:val="ac"/>
        <w:ind w:right="432"/>
        <w:jc w:val="center"/>
        <w:rPr>
          <w:i/>
          <w:sz w:val="24"/>
          <w:szCs w:val="24"/>
        </w:rPr>
      </w:pPr>
      <w:r w:rsidRPr="002B4C3F">
        <w:rPr>
          <w:sz w:val="24"/>
          <w:szCs w:val="24"/>
        </w:rPr>
        <w:t xml:space="preserve">                                                </w:t>
      </w:r>
      <w:r w:rsidRPr="004C2682">
        <w:rPr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К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СЛ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ФЭП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  <w:lang w:val="en-US"/>
          </w:rPr>
          <m:t>min</m:t>
        </m:r>
      </m:oMath>
      <w:r w:rsidRPr="002B4C3F">
        <w:rPr>
          <w:iCs/>
          <w:sz w:val="24"/>
          <w:szCs w:val="24"/>
        </w:rPr>
        <w:t xml:space="preserve">                                                 (5.1</w:t>
      </w:r>
      <w:r>
        <w:rPr>
          <w:iCs/>
          <w:sz w:val="24"/>
          <w:szCs w:val="24"/>
        </w:rPr>
        <w:t>)</w:t>
      </w:r>
    </w:p>
    <w:p w14:paraId="1292AD18" w14:textId="77777777" w:rsidR="00BC74C0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</w:p>
    <w:p w14:paraId="2007342F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где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z w:val="24"/>
          <w:szCs w:val="24"/>
          <w:vertAlign w:val="subscript"/>
        </w:rPr>
        <w:t>К</w:t>
      </w:r>
      <w:r w:rsidRPr="007B69D2">
        <w:rPr>
          <w:sz w:val="24"/>
          <w:szCs w:val="24"/>
        </w:rPr>
        <w:t>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z w:val="24"/>
          <w:szCs w:val="24"/>
          <w:vertAlign w:val="subscript"/>
        </w:rPr>
        <w:t>СЛ</w:t>
      </w:r>
      <w:r w:rsidRPr="007B69D2">
        <w:rPr>
          <w:sz w:val="24"/>
          <w:szCs w:val="24"/>
        </w:rPr>
        <w:t>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z w:val="24"/>
          <w:szCs w:val="24"/>
          <w:vertAlign w:val="subscript"/>
        </w:rPr>
        <w:t>ФЭП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соответственно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концентраторов,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pacing w:val="16"/>
          <w:sz w:val="24"/>
          <w:szCs w:val="24"/>
        </w:rPr>
        <w:t>си</w:t>
      </w:r>
      <w:r w:rsidRPr="007B69D2">
        <w:rPr>
          <w:sz w:val="24"/>
          <w:szCs w:val="24"/>
        </w:rPr>
        <w:t>стемы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батареи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ФЭП,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руб.;</w:t>
      </w:r>
    </w:p>
    <w:p w14:paraId="4F69A6F8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W</w:t>
      </w:r>
      <w:r w:rsidRPr="007B69D2">
        <w:rPr>
          <w:spacing w:val="49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56"/>
          <w:sz w:val="24"/>
          <w:szCs w:val="24"/>
        </w:rPr>
        <w:t xml:space="preserve"> </w:t>
      </w:r>
      <w:r w:rsidRPr="007B69D2">
        <w:rPr>
          <w:sz w:val="24"/>
          <w:szCs w:val="24"/>
        </w:rPr>
        <w:t>вырабатываемая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z w:val="24"/>
          <w:szCs w:val="24"/>
        </w:rPr>
        <w:t>за</w:t>
      </w:r>
      <w:r w:rsidRPr="007B69D2">
        <w:rPr>
          <w:spacing w:val="57"/>
          <w:sz w:val="24"/>
          <w:szCs w:val="24"/>
        </w:rPr>
        <w:t xml:space="preserve"> </w:t>
      </w:r>
      <w:r w:rsidRPr="007B69D2">
        <w:rPr>
          <w:sz w:val="24"/>
          <w:szCs w:val="24"/>
        </w:rPr>
        <w:t>равный</w:t>
      </w:r>
      <w:r w:rsidRPr="007B69D2">
        <w:rPr>
          <w:spacing w:val="51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период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электроэнергия,</w:t>
      </w:r>
      <w:r w:rsidRPr="007B69D2">
        <w:rPr>
          <w:spacing w:val="52"/>
          <w:sz w:val="24"/>
          <w:szCs w:val="24"/>
        </w:rPr>
        <w:t xml:space="preserve"> </w:t>
      </w:r>
      <w:proofErr w:type="spellStart"/>
      <w:r w:rsidRPr="007B69D2">
        <w:rPr>
          <w:spacing w:val="-2"/>
          <w:sz w:val="24"/>
          <w:szCs w:val="24"/>
        </w:rPr>
        <w:t>кВт.ч</w:t>
      </w:r>
      <w:proofErr w:type="spellEnd"/>
      <w:r w:rsidRPr="007B69D2">
        <w:rPr>
          <w:spacing w:val="-2"/>
          <w:sz w:val="24"/>
          <w:szCs w:val="24"/>
        </w:rPr>
        <w:t>.</w:t>
      </w:r>
    </w:p>
    <w:p w14:paraId="23376544" w14:textId="77777777" w:rsidR="00BC74C0" w:rsidRPr="007B69D2" w:rsidRDefault="00BC74C0" w:rsidP="00BC74C0">
      <w:pPr>
        <w:pStyle w:val="ac"/>
        <w:ind w:right="432"/>
        <w:jc w:val="both"/>
        <w:rPr>
          <w:sz w:val="24"/>
          <w:szCs w:val="24"/>
        </w:rPr>
      </w:pPr>
    </w:p>
    <w:p w14:paraId="1F34AE22" w14:textId="77777777" w:rsidR="00BC74C0" w:rsidRPr="007B69D2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Стоимость концентраторов практически не зависит от его главного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угла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(предельного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угла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попадания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лучей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света),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зависит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только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от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их типа.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системы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первом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приближении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можно</w:t>
      </w:r>
      <w:r w:rsidRPr="007B69D2">
        <w:rPr>
          <w:spacing w:val="17"/>
          <w:sz w:val="24"/>
          <w:szCs w:val="24"/>
        </w:rPr>
        <w:t xml:space="preserve"> при</w:t>
      </w:r>
      <w:r w:rsidRPr="007B69D2">
        <w:rPr>
          <w:sz w:val="24"/>
          <w:szCs w:val="24"/>
        </w:rPr>
        <w:t xml:space="preserve">нять пропорциональной суточному количеству шагов наведения. </w:t>
      </w:r>
      <w:r w:rsidRPr="007B69D2">
        <w:rPr>
          <w:spacing w:val="14"/>
          <w:sz w:val="24"/>
          <w:szCs w:val="24"/>
        </w:rPr>
        <w:t>Стои</w:t>
      </w:r>
      <w:r w:rsidRPr="007B69D2">
        <w:rPr>
          <w:sz w:val="24"/>
          <w:szCs w:val="24"/>
        </w:rPr>
        <w:t>мость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фотоэлектрических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преобразователей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пропорциональна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их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площ</w:t>
      </w:r>
      <w:r w:rsidRPr="007B69D2">
        <w:rPr>
          <w:spacing w:val="12"/>
          <w:sz w:val="24"/>
          <w:szCs w:val="24"/>
        </w:rPr>
        <w:t>а</w:t>
      </w:r>
      <w:r w:rsidRPr="007B69D2">
        <w:rPr>
          <w:sz w:val="24"/>
          <w:szCs w:val="24"/>
        </w:rPr>
        <w:t>ди.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Если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принять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площадь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батареи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фотоэлектрических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преобразователей для всех вариантов одинаковой, например, равной 1 м</w:t>
      </w:r>
      <w:r w:rsidRPr="007B69D2">
        <w:rPr>
          <w:spacing w:val="-18"/>
          <w:sz w:val="24"/>
          <w:szCs w:val="24"/>
        </w:rPr>
        <w:t xml:space="preserve"> </w:t>
      </w:r>
      <w:r w:rsidRPr="007B69D2">
        <w:rPr>
          <w:sz w:val="24"/>
          <w:szCs w:val="24"/>
          <w:vertAlign w:val="superscript"/>
        </w:rPr>
        <w:t>2</w:t>
      </w:r>
      <w:r w:rsidRPr="007B69D2">
        <w:rPr>
          <w:sz w:val="24"/>
          <w:szCs w:val="24"/>
        </w:rPr>
        <w:t>, то из целевой функции (5.1) можно исключить последнее слагаемое, но при этом будет различно количество вырабатываемой энергии, так как параболические концентраторы</w:t>
      </w:r>
      <w:r w:rsidRPr="007B69D2">
        <w:rPr>
          <w:spacing w:val="79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способны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собирать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часть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рассеянного</w:t>
      </w:r>
      <w:r w:rsidRPr="007B69D2">
        <w:rPr>
          <w:spacing w:val="76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солнечного</w:t>
      </w:r>
      <w:r w:rsidRPr="007B69D2">
        <w:rPr>
          <w:spacing w:val="76"/>
          <w:w w:val="150"/>
          <w:sz w:val="24"/>
          <w:szCs w:val="24"/>
        </w:rPr>
        <w:t xml:space="preserve"> </w:t>
      </w:r>
      <w:r w:rsidRPr="007B69D2">
        <w:rPr>
          <w:spacing w:val="13"/>
          <w:sz w:val="24"/>
          <w:szCs w:val="24"/>
        </w:rPr>
        <w:t>из</w:t>
      </w:r>
      <w:r w:rsidRPr="007B69D2">
        <w:rPr>
          <w:sz w:val="24"/>
          <w:szCs w:val="24"/>
        </w:rPr>
        <w:t>лучения,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которое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может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преобразовываться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дополнительную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pacing w:val="10"/>
          <w:sz w:val="24"/>
          <w:szCs w:val="24"/>
        </w:rPr>
        <w:t>электро</w:t>
      </w:r>
      <w:r w:rsidRPr="007B69D2">
        <w:rPr>
          <w:spacing w:val="-2"/>
          <w:sz w:val="24"/>
          <w:szCs w:val="24"/>
        </w:rPr>
        <w:t>энергию.</w:t>
      </w:r>
    </w:p>
    <w:p w14:paraId="43090C51" w14:textId="77777777" w:rsidR="00BC74C0" w:rsidRDefault="00BC74C0" w:rsidP="00BC74C0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Вырабатываемая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электростанцией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энергия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может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быть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определена по формуле:</w:t>
      </w:r>
    </w:p>
    <w:p w14:paraId="0FF61171" w14:textId="6909C469" w:rsidR="00BC74C0" w:rsidRDefault="00BC74C0" w:rsidP="00BC74C0">
      <w:pPr>
        <w:pStyle w:val="ac"/>
        <w:ind w:right="432" w:firstLine="709"/>
        <w:jc w:val="both"/>
        <w:rPr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        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W= </m:t>
        </m:r>
        <m:nary>
          <m:naryPr>
            <m:limLoc m:val="undOvr"/>
            <m:ctrlPr>
              <w:rPr>
                <w:rFonts w:ascii="Cambria Math" w:hAnsi="Cambria Math"/>
                <w:iCs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/>
                    <w:i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tdt</m:t>
        </m:r>
      </m:oMath>
      <w:r w:rsidRPr="004C2682">
        <w:rPr>
          <w:iCs/>
        </w:rPr>
        <w:t xml:space="preserve"> </w:t>
      </w:r>
      <w:r w:rsidR="00C61CEE" w:rsidRPr="00C61CEE">
        <w:rPr>
          <w:iCs/>
          <w:sz w:val="32"/>
          <w:szCs w:val="32"/>
        </w:rPr>
        <w:t xml:space="preserve">                                  </w:t>
      </w:r>
      <w:r w:rsidR="00C61CEE" w:rsidRPr="00C61CEE">
        <w:rPr>
          <w:iCs/>
          <w:sz w:val="24"/>
          <w:szCs w:val="24"/>
        </w:rPr>
        <w:t>(5.2)</w:t>
      </w:r>
    </w:p>
    <w:p w14:paraId="36C0CE7B" w14:textId="77777777" w:rsidR="00B46F6C" w:rsidRPr="00C61CEE" w:rsidRDefault="00B46F6C" w:rsidP="00BC74C0">
      <w:pPr>
        <w:pStyle w:val="ac"/>
        <w:ind w:right="432" w:firstLine="709"/>
        <w:jc w:val="both"/>
        <w:rPr>
          <w:iCs/>
          <w:sz w:val="32"/>
          <w:szCs w:val="32"/>
        </w:rPr>
      </w:pPr>
    </w:p>
    <w:p w14:paraId="2C837692" w14:textId="1DBE1276" w:rsidR="00C61CEE" w:rsidRDefault="00BC74C0" w:rsidP="00C61CEE">
      <w:pPr>
        <w:pStyle w:val="ac"/>
        <w:ind w:right="432" w:firstLine="709"/>
        <w:jc w:val="both"/>
        <w:rPr>
          <w:sz w:val="24"/>
          <w:szCs w:val="24"/>
        </w:rPr>
      </w:pPr>
      <w:proofErr w:type="gramStart"/>
      <w:r w:rsidRPr="007B69D2">
        <w:rPr>
          <w:sz w:val="24"/>
          <w:szCs w:val="24"/>
        </w:rPr>
        <w:t>Или</w:t>
      </w:r>
      <w:proofErr w:type="gramEnd"/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переходя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от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интегрирования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к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дискретному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суммированию (что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соответствует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метеорологическим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данным),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получаем:</w:t>
      </w:r>
      <w:r w:rsidRPr="00BC74C0">
        <w:rPr>
          <w:sz w:val="24"/>
          <w:szCs w:val="24"/>
        </w:rPr>
        <w:t xml:space="preserve"> </w:t>
      </w:r>
    </w:p>
    <w:p w14:paraId="1FD7012D" w14:textId="77777777" w:rsidR="00B46F6C" w:rsidRPr="00C61CEE" w:rsidRDefault="00B46F6C" w:rsidP="00C61CEE">
      <w:pPr>
        <w:pStyle w:val="ac"/>
        <w:ind w:right="432" w:firstLine="709"/>
        <w:jc w:val="both"/>
        <w:rPr>
          <w:sz w:val="24"/>
          <w:szCs w:val="24"/>
        </w:rPr>
      </w:pPr>
    </w:p>
    <w:p w14:paraId="6FE85050" w14:textId="1654D9B1" w:rsidR="00A41BCE" w:rsidRDefault="00C61CEE" w:rsidP="00A41BCE">
      <w:pPr>
        <w:pStyle w:val="ac"/>
        <w:ind w:right="432" w:firstLine="709"/>
        <w:jc w:val="center"/>
        <w:rPr>
          <w:sz w:val="24"/>
          <w:szCs w:val="24"/>
        </w:rPr>
      </w:pPr>
      <w:r w:rsidRPr="004C2682">
        <w:rPr>
          <w:sz w:val="24"/>
          <w:szCs w:val="24"/>
        </w:rPr>
        <w:t xml:space="preserve">                                   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W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Cs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Cs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b>
                </m:sSub>
              </m:e>
            </m:d>
          </m:e>
        </m:nary>
      </m:oMath>
      <w:r w:rsidRPr="004C2682">
        <w:rPr>
          <w:sz w:val="24"/>
          <w:szCs w:val="24"/>
        </w:rPr>
        <w:t xml:space="preserve">                                             (5.3)</w:t>
      </w:r>
    </w:p>
    <w:p w14:paraId="50301392" w14:textId="77777777" w:rsidR="00B46F6C" w:rsidRPr="00A41BCE" w:rsidRDefault="00B46F6C" w:rsidP="00A41BCE">
      <w:pPr>
        <w:pStyle w:val="ac"/>
        <w:ind w:right="432" w:firstLine="709"/>
        <w:jc w:val="center"/>
        <w:rPr>
          <w:sz w:val="24"/>
          <w:szCs w:val="24"/>
        </w:rPr>
      </w:pPr>
    </w:p>
    <w:p w14:paraId="3E5DF79C" w14:textId="77777777" w:rsidR="00A41BCE" w:rsidRPr="007B69D2" w:rsidRDefault="00A41BCE" w:rsidP="00A41BC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Здесь</w:t>
      </w:r>
      <w:r w:rsidRPr="007B69D2">
        <w:rPr>
          <w:spacing w:val="40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N</w:t>
      </w:r>
      <w:r w:rsidRPr="007B69D2">
        <w:rPr>
          <w:sz w:val="24"/>
          <w:szCs w:val="24"/>
          <w:vertAlign w:val="subscript"/>
        </w:rPr>
        <w:t>Cj</w:t>
      </w:r>
      <w:proofErr w:type="spellEnd"/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интенсивность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солнечного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излучения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фокусирующей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плоскости, кВт/м</w:t>
      </w:r>
      <w:r w:rsidRPr="007B69D2">
        <w:rPr>
          <w:sz w:val="24"/>
          <w:szCs w:val="24"/>
          <w:vertAlign w:val="superscript"/>
        </w:rPr>
        <w:t>2</w:t>
      </w:r>
      <w:r w:rsidRPr="007B69D2">
        <w:rPr>
          <w:sz w:val="24"/>
          <w:szCs w:val="24"/>
        </w:rPr>
        <w:t>;</w:t>
      </w:r>
    </w:p>
    <w:p w14:paraId="35F100E7" w14:textId="77777777" w:rsidR="00A41BCE" w:rsidRPr="007B69D2" w:rsidRDefault="00A41BCE" w:rsidP="00A41BCE">
      <w:pPr>
        <w:pStyle w:val="ac"/>
        <w:ind w:right="432" w:firstLine="709"/>
        <w:jc w:val="both"/>
        <w:rPr>
          <w:sz w:val="24"/>
          <w:szCs w:val="24"/>
        </w:rPr>
      </w:pPr>
      <w:proofErr w:type="spellStart"/>
      <w:r w:rsidRPr="007B69D2">
        <w:rPr>
          <w:sz w:val="24"/>
          <w:szCs w:val="24"/>
        </w:rPr>
        <w:t>η</w:t>
      </w:r>
      <w:r w:rsidRPr="007B69D2">
        <w:rPr>
          <w:sz w:val="24"/>
          <w:szCs w:val="24"/>
          <w:vertAlign w:val="subscript"/>
        </w:rPr>
        <w:t>Cj</w:t>
      </w:r>
      <w:proofErr w:type="spellEnd"/>
      <w:r w:rsidRPr="007B69D2">
        <w:rPr>
          <w:spacing w:val="32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38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к.п.д</w:t>
      </w:r>
      <w:proofErr w:type="spellEnd"/>
      <w:r w:rsidRPr="007B69D2">
        <w:rPr>
          <w:sz w:val="24"/>
          <w:szCs w:val="24"/>
        </w:rPr>
        <w:t>.</w:t>
      </w:r>
      <w:r w:rsidRPr="007B69D2">
        <w:rPr>
          <w:spacing w:val="35"/>
          <w:sz w:val="24"/>
          <w:szCs w:val="24"/>
        </w:rPr>
        <w:t xml:space="preserve"> </w:t>
      </w:r>
      <w:r w:rsidRPr="007B69D2">
        <w:rPr>
          <w:sz w:val="24"/>
          <w:szCs w:val="24"/>
        </w:rPr>
        <w:t>батареи</w:t>
      </w:r>
      <w:r w:rsidRPr="007B69D2">
        <w:rPr>
          <w:spacing w:val="33"/>
          <w:sz w:val="24"/>
          <w:szCs w:val="24"/>
        </w:rPr>
        <w:t xml:space="preserve"> </w:t>
      </w:r>
      <w:r w:rsidRPr="007B69D2">
        <w:rPr>
          <w:sz w:val="24"/>
          <w:szCs w:val="24"/>
        </w:rPr>
        <w:t>ФЭП</w:t>
      </w:r>
      <w:r w:rsidRPr="007B69D2">
        <w:rPr>
          <w:spacing w:val="23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</w:t>
      </w:r>
      <w:r w:rsidRPr="007B69D2">
        <w:rPr>
          <w:spacing w:val="33"/>
          <w:sz w:val="24"/>
          <w:szCs w:val="24"/>
        </w:rPr>
        <w:t xml:space="preserve"> </w:t>
      </w:r>
      <w:r w:rsidRPr="007B69D2">
        <w:rPr>
          <w:spacing w:val="11"/>
          <w:sz w:val="24"/>
          <w:szCs w:val="24"/>
        </w:rPr>
        <w:t>j-</w:t>
      </w:r>
      <w:r w:rsidRPr="007B69D2">
        <w:rPr>
          <w:sz w:val="24"/>
          <w:szCs w:val="24"/>
        </w:rPr>
        <w:t>той</w:t>
      </w:r>
      <w:r w:rsidRPr="007B69D2">
        <w:rPr>
          <w:spacing w:val="34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интенсивности;</w:t>
      </w:r>
    </w:p>
    <w:p w14:paraId="79BC609A" w14:textId="77777777" w:rsidR="00A41BCE" w:rsidRPr="007B69D2" w:rsidRDefault="00A41BCE" w:rsidP="00A41BCE">
      <w:pPr>
        <w:pStyle w:val="ac"/>
        <w:ind w:right="432" w:firstLine="709"/>
        <w:jc w:val="both"/>
        <w:rPr>
          <w:sz w:val="24"/>
          <w:szCs w:val="24"/>
        </w:rPr>
      </w:pPr>
      <w:proofErr w:type="spellStart"/>
      <w:r w:rsidRPr="007B69D2">
        <w:rPr>
          <w:sz w:val="24"/>
          <w:szCs w:val="24"/>
        </w:rPr>
        <w:t>t</w:t>
      </w:r>
      <w:r w:rsidRPr="007B69D2">
        <w:rPr>
          <w:sz w:val="24"/>
          <w:szCs w:val="24"/>
          <w:vertAlign w:val="subscript"/>
        </w:rPr>
        <w:t>j</w:t>
      </w:r>
      <w:proofErr w:type="spellEnd"/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продолжительность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периода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j-той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интенсивностью,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pacing w:val="-4"/>
          <w:sz w:val="24"/>
          <w:szCs w:val="24"/>
        </w:rPr>
        <w:t>час;</w:t>
      </w:r>
    </w:p>
    <w:p w14:paraId="4AD2E71C" w14:textId="37DB22A5" w:rsidR="00A41BCE" w:rsidRPr="007B69D2" w:rsidRDefault="00A41BCE" w:rsidP="00A41BC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w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электроэнергия,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получаемая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единичной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площади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батареи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фотоэлектрических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преобразователей,</w:t>
      </w:r>
      <w:r w:rsidRPr="007B69D2">
        <w:rPr>
          <w:spacing w:val="80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кВт.ч</w:t>
      </w:r>
      <w:proofErr w:type="spellEnd"/>
      <w:r w:rsidRPr="007B69D2">
        <w:rPr>
          <w:sz w:val="24"/>
          <w:szCs w:val="24"/>
        </w:rPr>
        <w:t>/м</w:t>
      </w:r>
      <w:r w:rsidRPr="007B69D2">
        <w:rPr>
          <w:sz w:val="24"/>
          <w:szCs w:val="24"/>
          <w:vertAlign w:val="superscript"/>
        </w:rPr>
        <w:t>2</w:t>
      </w:r>
      <w:r w:rsidRPr="007B69D2">
        <w:rPr>
          <w:sz w:val="24"/>
          <w:szCs w:val="24"/>
        </w:rPr>
        <w:t>.</w:t>
      </w:r>
    </w:p>
    <w:p w14:paraId="0C27EA80" w14:textId="5F6BB1B0" w:rsidR="00A41BCE" w:rsidRDefault="00A41BCE" w:rsidP="00A41BC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В </w:t>
      </w:r>
      <w:proofErr w:type="gramStart"/>
      <w:r w:rsidRPr="007B69D2">
        <w:rPr>
          <w:sz w:val="24"/>
          <w:szCs w:val="24"/>
        </w:rPr>
        <w:t>формуле(</w:t>
      </w:r>
      <w:proofErr w:type="gramEnd"/>
      <w:r w:rsidRPr="007B69D2">
        <w:rPr>
          <w:sz w:val="24"/>
          <w:szCs w:val="24"/>
        </w:rPr>
        <w:t xml:space="preserve">5.3) наибольшую трудность представляет определение </w:t>
      </w:r>
      <w:proofErr w:type="spellStart"/>
      <w:r w:rsidRPr="007B69D2">
        <w:rPr>
          <w:sz w:val="24"/>
          <w:szCs w:val="24"/>
        </w:rPr>
        <w:t>к.п.д</w:t>
      </w:r>
      <w:proofErr w:type="spellEnd"/>
      <w:r w:rsidRPr="007B69D2">
        <w:rPr>
          <w:sz w:val="24"/>
          <w:szCs w:val="24"/>
        </w:rPr>
        <w:t xml:space="preserve">. батареи фотоэлектрических преобразователей в зависимости от ее облученности. Известна следующая зависимость </w:t>
      </w:r>
      <w:proofErr w:type="spellStart"/>
      <w:r w:rsidRPr="007B69D2">
        <w:rPr>
          <w:sz w:val="24"/>
          <w:szCs w:val="24"/>
        </w:rPr>
        <w:t>к.п.д</w:t>
      </w:r>
      <w:proofErr w:type="spellEnd"/>
      <w:r w:rsidRPr="007B69D2">
        <w:rPr>
          <w:sz w:val="24"/>
          <w:szCs w:val="24"/>
        </w:rPr>
        <w:t xml:space="preserve">. от степени </w:t>
      </w:r>
      <w:r w:rsidRPr="007B69D2">
        <w:rPr>
          <w:spacing w:val="15"/>
          <w:sz w:val="24"/>
          <w:szCs w:val="24"/>
        </w:rPr>
        <w:t>кон</w:t>
      </w:r>
      <w:r w:rsidRPr="007B69D2">
        <w:rPr>
          <w:sz w:val="24"/>
          <w:szCs w:val="24"/>
        </w:rPr>
        <w:t>центрации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температуры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/7,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11/:</w:t>
      </w:r>
    </w:p>
    <w:p w14:paraId="418C8B1F" w14:textId="77777777" w:rsidR="00B46F6C" w:rsidRDefault="00B46F6C" w:rsidP="00A41BCE">
      <w:pPr>
        <w:pStyle w:val="ac"/>
        <w:ind w:right="432" w:firstLine="709"/>
        <w:jc w:val="both"/>
        <w:rPr>
          <w:sz w:val="24"/>
          <w:szCs w:val="24"/>
        </w:rPr>
      </w:pPr>
    </w:p>
    <w:p w14:paraId="46CB176B" w14:textId="47C20A77" w:rsidR="00BF3918" w:rsidRDefault="004C2682" w:rsidP="0057397B">
      <w:pPr>
        <w:pStyle w:val="ac"/>
        <w:ind w:right="432" w:firstLine="709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            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1+β</m:t>
            </m:r>
            <m:func>
              <m:funcPr>
                <m:ctrlPr>
                  <w:rPr>
                    <w:rFonts w:ascii="Cambria Math" w:hAnsi="Cambria Math"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</m:func>
          </m:e>
        </m: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χ</m:t>
            </m:r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Τ</m:t>
            </m:r>
          </m:e>
        </m:d>
      </m:oMath>
      <w:r w:rsidR="0057397B" w:rsidRPr="0057397B">
        <w:rPr>
          <w:sz w:val="24"/>
          <w:szCs w:val="24"/>
        </w:rPr>
        <w:t xml:space="preserve">                                   (5.4)</w:t>
      </w:r>
    </w:p>
    <w:p w14:paraId="7A1847C6" w14:textId="77777777" w:rsidR="00B46F6C" w:rsidRPr="0057397B" w:rsidRDefault="00B46F6C" w:rsidP="0057397B">
      <w:pPr>
        <w:pStyle w:val="ac"/>
        <w:ind w:right="432" w:firstLine="709"/>
        <w:jc w:val="both"/>
        <w:rPr>
          <w:sz w:val="24"/>
          <w:szCs w:val="24"/>
        </w:rPr>
      </w:pPr>
    </w:p>
    <w:p w14:paraId="7B5DC0F2" w14:textId="77777777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где:</w:t>
      </w:r>
      <w:r w:rsidRPr="007B69D2">
        <w:rPr>
          <w:spacing w:val="31"/>
          <w:sz w:val="24"/>
          <w:szCs w:val="24"/>
        </w:rPr>
        <w:t xml:space="preserve"> </w:t>
      </w:r>
      <w:r w:rsidRPr="007B69D2">
        <w:rPr>
          <w:sz w:val="24"/>
          <w:szCs w:val="24"/>
        </w:rPr>
        <w:t>η</w:t>
      </w:r>
      <w:r w:rsidRPr="007B69D2">
        <w:rPr>
          <w:sz w:val="24"/>
          <w:szCs w:val="24"/>
          <w:vertAlign w:val="subscript"/>
        </w:rPr>
        <w:t>0</w:t>
      </w:r>
      <w:r w:rsidRPr="007B69D2">
        <w:rPr>
          <w:spacing w:val="27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35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к.п.д</w:t>
      </w:r>
      <w:proofErr w:type="spellEnd"/>
      <w:r w:rsidRPr="007B69D2">
        <w:rPr>
          <w:sz w:val="24"/>
          <w:szCs w:val="24"/>
        </w:rPr>
        <w:t>.</w:t>
      </w:r>
      <w:r w:rsidRPr="007B69D2">
        <w:rPr>
          <w:spacing w:val="32"/>
          <w:sz w:val="24"/>
          <w:szCs w:val="24"/>
        </w:rPr>
        <w:t xml:space="preserve"> </w:t>
      </w:r>
      <w:r w:rsidRPr="007B69D2">
        <w:rPr>
          <w:sz w:val="24"/>
          <w:szCs w:val="24"/>
        </w:rPr>
        <w:t>ФЭП</w:t>
      </w:r>
      <w:r w:rsidRPr="007B69D2">
        <w:rPr>
          <w:spacing w:val="20"/>
          <w:sz w:val="24"/>
          <w:szCs w:val="24"/>
        </w:rPr>
        <w:t xml:space="preserve"> </w:t>
      </w:r>
      <w:r w:rsidRPr="007B69D2">
        <w:rPr>
          <w:sz w:val="24"/>
          <w:szCs w:val="24"/>
        </w:rPr>
        <w:t>без</w:t>
      </w:r>
      <w:r w:rsidRPr="007B69D2">
        <w:rPr>
          <w:spacing w:val="27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концентратора;</w:t>
      </w:r>
    </w:p>
    <w:p w14:paraId="4000EC3A" w14:textId="77777777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коэффициент,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соответствующий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однократному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солнечному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излучению;</w:t>
      </w:r>
    </w:p>
    <w:p w14:paraId="7E7339B8" w14:textId="77777777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χ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температурный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градиент,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зависящий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от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типа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концентратора град</w:t>
      </w:r>
      <w:r w:rsidRPr="007B69D2">
        <w:rPr>
          <w:sz w:val="24"/>
          <w:szCs w:val="24"/>
          <w:vertAlign w:val="superscript"/>
        </w:rPr>
        <w:t>–</w:t>
      </w:r>
      <w:r w:rsidRPr="007B69D2">
        <w:rPr>
          <w:sz w:val="24"/>
          <w:szCs w:val="24"/>
        </w:rPr>
        <w:t xml:space="preserve"> </w:t>
      </w:r>
      <w:r w:rsidRPr="007B69D2">
        <w:rPr>
          <w:sz w:val="24"/>
          <w:szCs w:val="24"/>
          <w:vertAlign w:val="superscript"/>
        </w:rPr>
        <w:t>1</w:t>
      </w:r>
      <w:r w:rsidRPr="007B69D2">
        <w:rPr>
          <w:sz w:val="24"/>
          <w:szCs w:val="24"/>
        </w:rPr>
        <w:t>;</w:t>
      </w:r>
    </w:p>
    <w:p w14:paraId="257A4114" w14:textId="77777777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ΔТ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приращение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температуры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результате</w:t>
      </w:r>
      <w:r w:rsidRPr="007B69D2">
        <w:rPr>
          <w:spacing w:val="80"/>
          <w:w w:val="15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концентрации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солнечного излучения, град.</w:t>
      </w:r>
    </w:p>
    <w:p w14:paraId="0B00133A" w14:textId="60D5ACD1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Применение зависимостей (5.3) и (5.4) дает приблизительные </w:t>
      </w:r>
      <w:r w:rsidRPr="007B69D2">
        <w:rPr>
          <w:spacing w:val="15"/>
          <w:sz w:val="24"/>
          <w:szCs w:val="24"/>
        </w:rPr>
        <w:t>ре</w:t>
      </w:r>
      <w:r w:rsidRPr="007B69D2">
        <w:rPr>
          <w:sz w:val="24"/>
          <w:szCs w:val="24"/>
        </w:rPr>
        <w:t xml:space="preserve">зультаты, так как не учитывается неравномерное облучение </w:t>
      </w:r>
      <w:r w:rsidRPr="007B69D2">
        <w:rPr>
          <w:spacing w:val="10"/>
          <w:sz w:val="24"/>
          <w:szCs w:val="24"/>
        </w:rPr>
        <w:t>фотоэлек</w:t>
      </w:r>
      <w:r w:rsidRPr="007B69D2">
        <w:rPr>
          <w:sz w:val="24"/>
          <w:szCs w:val="24"/>
        </w:rPr>
        <w:t xml:space="preserve">трических преобразователей при использовании параболических </w:t>
      </w:r>
      <w:r w:rsidRPr="007B69D2">
        <w:rPr>
          <w:spacing w:val="15"/>
          <w:sz w:val="24"/>
          <w:szCs w:val="24"/>
        </w:rPr>
        <w:t>кон</w:t>
      </w:r>
      <w:r w:rsidRPr="007B69D2">
        <w:rPr>
          <w:sz w:val="24"/>
          <w:szCs w:val="24"/>
        </w:rPr>
        <w:t>центраторов. Тем не менее, если угол фокона не превышает 30</w:t>
      </w:r>
      <w:r w:rsidRPr="007B69D2">
        <w:rPr>
          <w:spacing w:val="-18"/>
          <w:sz w:val="24"/>
          <w:szCs w:val="24"/>
        </w:rPr>
        <w:t xml:space="preserve"> </w:t>
      </w:r>
      <w:r w:rsidRPr="007B69D2">
        <w:rPr>
          <w:sz w:val="24"/>
          <w:szCs w:val="24"/>
          <w:vertAlign w:val="superscript"/>
        </w:rPr>
        <w:t>о</w:t>
      </w:r>
      <w:r w:rsidRPr="007B69D2">
        <w:rPr>
          <w:sz w:val="24"/>
          <w:szCs w:val="24"/>
        </w:rPr>
        <w:t>, расчет достаточно точен и может использоваться при выборе варианта системы электроснабжения.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Система слежения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таком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угле </w:t>
      </w:r>
      <w:r w:rsidRPr="007B69D2">
        <w:rPr>
          <w:spacing w:val="10"/>
          <w:sz w:val="24"/>
          <w:szCs w:val="24"/>
        </w:rPr>
        <w:t xml:space="preserve">должна </w:t>
      </w:r>
      <w:r w:rsidRPr="007B69D2">
        <w:rPr>
          <w:sz w:val="24"/>
          <w:szCs w:val="24"/>
        </w:rPr>
        <w:t>обеспечивать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изменение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параметров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наведения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3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раза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сутки.</w:t>
      </w:r>
    </w:p>
    <w:p w14:paraId="1CEE55AA" w14:textId="584E02BE" w:rsidR="0057397B" w:rsidRPr="007B69D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С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учетом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особенностей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концентраторов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расчетным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путем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получ</w:t>
      </w:r>
      <w:r w:rsidRPr="007B69D2">
        <w:rPr>
          <w:spacing w:val="12"/>
          <w:sz w:val="24"/>
          <w:szCs w:val="24"/>
        </w:rPr>
        <w:t>е</w:t>
      </w:r>
      <w:r w:rsidRPr="007B69D2">
        <w:rPr>
          <w:sz w:val="24"/>
          <w:szCs w:val="24"/>
        </w:rPr>
        <w:t>но, что параболические концентраторы с апреля по октябрь позволяют получить с 1 м</w:t>
      </w:r>
      <w:r w:rsidRPr="007B69D2">
        <w:rPr>
          <w:sz w:val="24"/>
          <w:szCs w:val="24"/>
          <w:vertAlign w:val="superscript"/>
        </w:rPr>
        <w:t>2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кремниевых фотоэлектрических преобразователей </w:t>
      </w:r>
      <w:r w:rsidRPr="007B69D2">
        <w:rPr>
          <w:spacing w:val="12"/>
          <w:sz w:val="24"/>
          <w:szCs w:val="24"/>
        </w:rPr>
        <w:t xml:space="preserve">3650 </w:t>
      </w:r>
      <w:proofErr w:type="spellStart"/>
      <w:r w:rsidRPr="007B69D2">
        <w:rPr>
          <w:sz w:val="24"/>
          <w:szCs w:val="24"/>
        </w:rPr>
        <w:t>Вт.часов</w:t>
      </w:r>
      <w:proofErr w:type="spellEnd"/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постоянного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тока,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время,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как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концентраторы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первого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порядка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2900</w:t>
      </w:r>
      <w:r w:rsidRPr="007B69D2">
        <w:rPr>
          <w:spacing w:val="40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Вт.часов</w:t>
      </w:r>
      <w:proofErr w:type="spellEnd"/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/6/.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То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есть,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применение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параболических концентраторов позволяет получить на 26% больше электроэнергии постоянного тока.</w:t>
      </w:r>
    </w:p>
    <w:p w14:paraId="3A23F1E4" w14:textId="10038C0D" w:rsidR="0057397B" w:rsidRPr="004C2682" w:rsidRDefault="0057397B" w:rsidP="0057397B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На основании полученных данных и осредненных стоимостных </w:t>
      </w:r>
      <w:r w:rsidRPr="007B69D2">
        <w:rPr>
          <w:spacing w:val="12"/>
          <w:sz w:val="24"/>
          <w:szCs w:val="24"/>
        </w:rPr>
        <w:t>по</w:t>
      </w:r>
      <w:r w:rsidRPr="007B69D2">
        <w:rPr>
          <w:sz w:val="24"/>
          <w:szCs w:val="24"/>
        </w:rPr>
        <w:t xml:space="preserve">казателей элементов солнечной электростанции были проведены </w:t>
      </w:r>
      <w:r w:rsidRPr="007B69D2">
        <w:rPr>
          <w:spacing w:val="11"/>
          <w:sz w:val="24"/>
          <w:szCs w:val="24"/>
        </w:rPr>
        <w:t>сравни</w:t>
      </w:r>
      <w:r w:rsidRPr="007B69D2">
        <w:rPr>
          <w:sz w:val="24"/>
          <w:szCs w:val="24"/>
        </w:rPr>
        <w:t>тельные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lastRenderedPageBreak/>
        <w:t>предварительные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расчеты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для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различных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вариантов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(рисунки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5.1, 5.2) из которых следует, что наиболее конкурентоспособным </w:t>
      </w:r>
      <w:r w:rsidRPr="007B69D2">
        <w:rPr>
          <w:spacing w:val="14"/>
          <w:sz w:val="24"/>
          <w:szCs w:val="24"/>
        </w:rPr>
        <w:t>вари</w:t>
      </w:r>
      <w:r w:rsidRPr="007B69D2">
        <w:rPr>
          <w:sz w:val="24"/>
          <w:szCs w:val="24"/>
        </w:rPr>
        <w:t>антом является система слежения с трехкратным наведением и параболическими концентраторами. При этом принято, что стоимость системы слежения с параболическими концентраторами составляет 0,8 – 0,2 от стоимости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системы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концентраторами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прямого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излучения.</w:t>
      </w:r>
    </w:p>
    <w:p w14:paraId="73B40E73" w14:textId="77777777" w:rsidR="00AF7ED1" w:rsidRPr="004C2682" w:rsidRDefault="00AF7ED1" w:rsidP="0057397B">
      <w:pPr>
        <w:pStyle w:val="ac"/>
        <w:ind w:right="432" w:firstLine="709"/>
        <w:jc w:val="both"/>
        <w:rPr>
          <w:sz w:val="24"/>
          <w:szCs w:val="24"/>
        </w:rPr>
      </w:pPr>
    </w:p>
    <w:p w14:paraId="261AB2E1" w14:textId="46E2505C" w:rsidR="0057397B" w:rsidRDefault="00233C73" w:rsidP="0057397B">
      <w:pPr>
        <w:pStyle w:val="ac"/>
        <w:ind w:right="432" w:firstLine="709"/>
        <w:jc w:val="center"/>
        <w:rPr>
          <w:sz w:val="24"/>
          <w:szCs w:val="24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7331C265" wp14:editId="56FB88E3">
            <wp:extent cx="4666667" cy="2961905"/>
            <wp:effectExtent l="0" t="0" r="635" b="0"/>
            <wp:docPr id="177314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40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E921" w14:textId="786EACFB" w:rsidR="00233C73" w:rsidRPr="004C2682" w:rsidRDefault="00233C73" w:rsidP="0057397B">
      <w:pPr>
        <w:pStyle w:val="ac"/>
        <w:ind w:right="432" w:firstLine="709"/>
        <w:jc w:val="center"/>
        <w:rPr>
          <w:spacing w:val="-2"/>
          <w:sz w:val="24"/>
          <w:szCs w:val="24"/>
        </w:rPr>
      </w:pPr>
      <w:r w:rsidRPr="007B69D2">
        <w:rPr>
          <w:sz w:val="24"/>
          <w:szCs w:val="24"/>
        </w:rPr>
        <w:t>Рисунок</w:t>
      </w:r>
      <w:r w:rsidRPr="007B69D2">
        <w:rPr>
          <w:spacing w:val="55"/>
          <w:sz w:val="24"/>
          <w:szCs w:val="24"/>
        </w:rPr>
        <w:t xml:space="preserve"> </w:t>
      </w:r>
      <w:r w:rsidRPr="007B69D2">
        <w:rPr>
          <w:sz w:val="24"/>
          <w:szCs w:val="24"/>
        </w:rPr>
        <w:t>5.1.</w:t>
      </w:r>
      <w:r w:rsidRPr="007B69D2">
        <w:rPr>
          <w:spacing w:val="58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Стоимость</w:t>
      </w:r>
      <w:r w:rsidRPr="007B69D2">
        <w:rPr>
          <w:spacing w:val="58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системы</w:t>
      </w:r>
      <w:r w:rsidRPr="007B69D2">
        <w:rPr>
          <w:spacing w:val="55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концентрирования</w:t>
      </w:r>
      <w:r w:rsidRPr="007B69D2">
        <w:rPr>
          <w:spacing w:val="57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57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слежения</w:t>
      </w:r>
    </w:p>
    <w:p w14:paraId="575B8E38" w14:textId="01858A44" w:rsidR="00233C73" w:rsidRPr="007B69D2" w:rsidRDefault="00233C73" w:rsidP="00233C73">
      <w:pPr>
        <w:pStyle w:val="a7"/>
        <w:tabs>
          <w:tab w:val="left" w:pos="496"/>
        </w:tabs>
        <w:ind w:left="709" w:right="432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 </w:t>
      </w:r>
      <w:r w:rsidRPr="007B69D2"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 xml:space="preserve"> </w:t>
      </w:r>
      <w:r w:rsidRPr="007B69D2">
        <w:rPr>
          <w:sz w:val="24"/>
          <w:szCs w:val="24"/>
        </w:rPr>
        <w:t>концентраторы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первого</w:t>
      </w:r>
      <w:r w:rsidRPr="007B69D2">
        <w:rPr>
          <w:spacing w:val="47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порядка,</w:t>
      </w:r>
    </w:p>
    <w:p w14:paraId="704F3F1F" w14:textId="166B0AB9" w:rsidR="00233C73" w:rsidRDefault="00233C73" w:rsidP="00233C73">
      <w:pPr>
        <w:pStyle w:val="ac"/>
        <w:ind w:right="432" w:firstLine="709"/>
        <w:jc w:val="center"/>
        <w:rPr>
          <w:spacing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 </w:t>
      </w:r>
      <w:r w:rsidRPr="007B69D2">
        <w:rPr>
          <w:sz w:val="24"/>
          <w:szCs w:val="24"/>
        </w:rPr>
        <w:t>–</w:t>
      </w:r>
      <w:r>
        <w:rPr>
          <w:spacing w:val="60"/>
          <w:sz w:val="24"/>
          <w:szCs w:val="24"/>
          <w:lang w:val="en-US"/>
        </w:rPr>
        <w:t xml:space="preserve"> </w:t>
      </w:r>
      <w:r w:rsidRPr="007B69D2">
        <w:rPr>
          <w:sz w:val="24"/>
          <w:szCs w:val="24"/>
        </w:rPr>
        <w:t>параболические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концентраторы</w:t>
      </w:r>
    </w:p>
    <w:p w14:paraId="127B7C85" w14:textId="77777777" w:rsidR="00233C73" w:rsidRDefault="00233C73" w:rsidP="00233C73">
      <w:pPr>
        <w:pStyle w:val="ac"/>
        <w:ind w:right="432" w:firstLine="709"/>
        <w:jc w:val="center"/>
        <w:rPr>
          <w:sz w:val="24"/>
          <w:szCs w:val="24"/>
        </w:rPr>
      </w:pPr>
    </w:p>
    <w:p w14:paraId="082B153D" w14:textId="7C167F9A" w:rsidR="0055680E" w:rsidRDefault="0055680E" w:rsidP="00233C73">
      <w:pPr>
        <w:pStyle w:val="ac"/>
        <w:ind w:right="432" w:firstLine="709"/>
        <w:jc w:val="center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62A1F2D" wp14:editId="18FAA7F0">
            <wp:extent cx="4666667" cy="2961905"/>
            <wp:effectExtent l="0" t="0" r="635" b="0"/>
            <wp:docPr id="2107574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740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2DD3" w14:textId="77777777" w:rsidR="0055680E" w:rsidRPr="007B69D2" w:rsidRDefault="0055680E" w:rsidP="0055680E">
      <w:pPr>
        <w:pStyle w:val="ac"/>
        <w:ind w:right="432" w:firstLine="709"/>
        <w:jc w:val="center"/>
        <w:rPr>
          <w:sz w:val="24"/>
          <w:szCs w:val="24"/>
        </w:rPr>
      </w:pPr>
      <w:r w:rsidRPr="007B69D2">
        <w:rPr>
          <w:sz w:val="24"/>
          <w:szCs w:val="24"/>
        </w:rPr>
        <w:t>Рисунок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z w:val="24"/>
          <w:szCs w:val="24"/>
        </w:rPr>
        <w:t>5.2.</w:t>
      </w:r>
      <w:r w:rsidRPr="007B69D2">
        <w:rPr>
          <w:spacing w:val="52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Стоимость</w:t>
      </w:r>
      <w:r w:rsidRPr="007B69D2">
        <w:rPr>
          <w:spacing w:val="53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электроэнергии</w:t>
      </w:r>
    </w:p>
    <w:p w14:paraId="79F714F0" w14:textId="77777777" w:rsidR="0055680E" w:rsidRPr="007B69D2" w:rsidRDefault="0055680E" w:rsidP="0055680E">
      <w:pPr>
        <w:pStyle w:val="a7"/>
        <w:numPr>
          <w:ilvl w:val="0"/>
          <w:numId w:val="2"/>
        </w:numPr>
        <w:tabs>
          <w:tab w:val="left" w:pos="496"/>
        </w:tabs>
        <w:ind w:left="0" w:right="432" w:firstLine="709"/>
        <w:contextualSpacing w:val="0"/>
        <w:jc w:val="center"/>
        <w:rPr>
          <w:sz w:val="24"/>
          <w:szCs w:val="24"/>
        </w:rPr>
      </w:pPr>
      <w:r w:rsidRPr="007B69D2">
        <w:rPr>
          <w:sz w:val="24"/>
          <w:szCs w:val="24"/>
        </w:rPr>
        <w:t>–</w:t>
      </w:r>
      <w:r w:rsidRPr="007B69D2">
        <w:rPr>
          <w:spacing w:val="57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концентраторы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первого</w:t>
      </w:r>
      <w:r w:rsidRPr="007B69D2">
        <w:rPr>
          <w:spacing w:val="47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порядка,</w:t>
      </w:r>
    </w:p>
    <w:p w14:paraId="6E32A50D" w14:textId="55E7F506" w:rsidR="0055680E" w:rsidRPr="0055680E" w:rsidRDefault="0055680E" w:rsidP="0055680E">
      <w:pPr>
        <w:pStyle w:val="a7"/>
        <w:numPr>
          <w:ilvl w:val="0"/>
          <w:numId w:val="2"/>
        </w:numPr>
        <w:tabs>
          <w:tab w:val="left" w:pos="505"/>
        </w:tabs>
        <w:ind w:left="0" w:right="432" w:firstLine="709"/>
        <w:contextualSpacing w:val="0"/>
        <w:jc w:val="center"/>
        <w:rPr>
          <w:sz w:val="24"/>
          <w:szCs w:val="24"/>
        </w:rPr>
      </w:pPr>
      <w:r w:rsidRPr="007B69D2">
        <w:rPr>
          <w:sz w:val="24"/>
          <w:szCs w:val="24"/>
        </w:rPr>
        <w:t>–</w:t>
      </w:r>
      <w:r w:rsidRPr="007B69D2">
        <w:rPr>
          <w:spacing w:val="60"/>
          <w:sz w:val="24"/>
          <w:szCs w:val="24"/>
        </w:rPr>
        <w:t xml:space="preserve"> </w:t>
      </w:r>
      <w:r w:rsidRPr="007B69D2">
        <w:rPr>
          <w:sz w:val="24"/>
          <w:szCs w:val="24"/>
        </w:rPr>
        <w:t>параболические</w:t>
      </w:r>
      <w:r w:rsidRPr="007B69D2">
        <w:rPr>
          <w:spacing w:val="50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концентраторы</w:t>
      </w:r>
    </w:p>
    <w:p w14:paraId="74304186" w14:textId="77777777" w:rsidR="0055680E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</w:p>
    <w:p w14:paraId="42D98F0F" w14:textId="77777777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Как следует из проведенного анализа стоимость электроэнергии (без учета стоимости фотоэлектрических преобразователей и аккумуляторов) с параболическими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концентраторами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и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системой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80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80"/>
          <w:sz w:val="24"/>
          <w:szCs w:val="24"/>
        </w:rPr>
        <w:t xml:space="preserve"> </w:t>
      </w:r>
      <w:proofErr w:type="spellStart"/>
      <w:r w:rsidRPr="007B69D2">
        <w:rPr>
          <w:sz w:val="24"/>
          <w:szCs w:val="24"/>
        </w:rPr>
        <w:t>трехкратнымнаведением</w:t>
      </w:r>
      <w:proofErr w:type="spellEnd"/>
      <w:r w:rsidRPr="007B69D2">
        <w:rPr>
          <w:sz w:val="24"/>
          <w:szCs w:val="24"/>
        </w:rPr>
        <w:t xml:space="preserve"> более конкурентоспособна по сравнению с концентраторами прямого солнечного излучения.</w:t>
      </w:r>
    </w:p>
    <w:p w14:paraId="2F51FD3B" w14:textId="05333E22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lastRenderedPageBreak/>
        <w:t>Однако, учитывая возможные ошибки при вычислении получаемой электроэнергии, обусловленные влиянием местного перегрева фотоэлектрических преобразователей при концентрировании рассеянного солнечного излучения, был проведен сравнительный эксперимент, в ходе которого были установлены энергетические характеристики альтернативных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систем концентрирования и слежения. В результате было установлено, что применение концентраторов первого порядка позволяет получить за летний (наиболее эффективный) период 2050 </w:t>
      </w:r>
      <w:proofErr w:type="spellStart"/>
      <w:proofErr w:type="gramStart"/>
      <w:r w:rsidRPr="007B69D2">
        <w:rPr>
          <w:sz w:val="24"/>
          <w:szCs w:val="24"/>
        </w:rPr>
        <w:t>Вт.ч</w:t>
      </w:r>
      <w:proofErr w:type="spellEnd"/>
      <w:proofErr w:type="gramEnd"/>
      <w:r w:rsidRPr="007B69D2">
        <w:rPr>
          <w:sz w:val="24"/>
          <w:szCs w:val="24"/>
        </w:rPr>
        <w:t xml:space="preserve">, а применение концентраторов второго порядка 2370 </w:t>
      </w:r>
      <w:proofErr w:type="spellStart"/>
      <w:r w:rsidRPr="007B69D2">
        <w:rPr>
          <w:sz w:val="24"/>
          <w:szCs w:val="24"/>
        </w:rPr>
        <w:t>Вт.ч</w:t>
      </w:r>
      <w:proofErr w:type="spellEnd"/>
      <w:r w:rsidRPr="007B69D2">
        <w:rPr>
          <w:sz w:val="24"/>
          <w:szCs w:val="24"/>
        </w:rPr>
        <w:t>. То есть, тенденция увеличения во втором случае сохраняется, но прибавка составляет только 16%. Разница в стоимости электроэнергии при этом находится в интервале 35 – 3%.</w:t>
      </w:r>
    </w:p>
    <w:p w14:paraId="776C7E8C" w14:textId="3FCA0F12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Учет стоимости батарей фотоэлектрических преобразователей и </w:t>
      </w:r>
      <w:proofErr w:type="spellStart"/>
      <w:r w:rsidRPr="007B69D2">
        <w:rPr>
          <w:sz w:val="24"/>
          <w:szCs w:val="24"/>
        </w:rPr>
        <w:t>акку</w:t>
      </w:r>
      <w:proofErr w:type="spellEnd"/>
      <w:r w:rsidRPr="007B69D2">
        <w:rPr>
          <w:sz w:val="24"/>
          <w:szCs w:val="24"/>
        </w:rPr>
        <w:t xml:space="preserve">- </w:t>
      </w:r>
      <w:proofErr w:type="spellStart"/>
      <w:r w:rsidRPr="007B69D2">
        <w:rPr>
          <w:sz w:val="24"/>
          <w:szCs w:val="24"/>
        </w:rPr>
        <w:t>муляторов</w:t>
      </w:r>
      <w:proofErr w:type="spellEnd"/>
      <w:r w:rsidRPr="007B69D2">
        <w:rPr>
          <w:sz w:val="24"/>
          <w:szCs w:val="24"/>
        </w:rPr>
        <w:t xml:space="preserve"> (собственно стоимости солнечной электростанции) снижает экономию в 2 – 5 раз, то есть переводит экономию в разряд не значительной, находящейся в пределах ошибки. То есть, системы концентрирования с этой точки зрения практически равнозначны.</w:t>
      </w:r>
    </w:p>
    <w:p w14:paraId="183FB0F4" w14:textId="77777777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 xml:space="preserve">Но так как концентраторы первого порядка требуют практически </w:t>
      </w:r>
      <w:proofErr w:type="spellStart"/>
      <w:proofErr w:type="gramStart"/>
      <w:r w:rsidRPr="007B69D2">
        <w:rPr>
          <w:sz w:val="24"/>
          <w:szCs w:val="24"/>
        </w:rPr>
        <w:t>не-</w:t>
      </w:r>
      <w:proofErr w:type="spellEnd"/>
      <w:r w:rsidRPr="007B69D2">
        <w:rPr>
          <w:sz w:val="24"/>
          <w:szCs w:val="24"/>
        </w:rPr>
        <w:t xml:space="preserve"> прерывного</w:t>
      </w:r>
      <w:proofErr w:type="gramEnd"/>
      <w:r w:rsidRPr="007B69D2">
        <w:rPr>
          <w:sz w:val="24"/>
          <w:szCs w:val="24"/>
        </w:rPr>
        <w:t xml:space="preserve"> перемещения, их применение влечет значительное увеличение потребления электроэнергии на привод системы слежения. Кроме того, </w:t>
      </w:r>
      <w:proofErr w:type="gramStart"/>
      <w:r w:rsidRPr="007B69D2">
        <w:rPr>
          <w:sz w:val="24"/>
          <w:szCs w:val="24"/>
        </w:rPr>
        <w:t xml:space="preserve">кон- </w:t>
      </w:r>
      <w:proofErr w:type="spellStart"/>
      <w:r w:rsidRPr="007B69D2">
        <w:rPr>
          <w:sz w:val="24"/>
          <w:szCs w:val="24"/>
        </w:rPr>
        <w:t>центраторы</w:t>
      </w:r>
      <w:proofErr w:type="spellEnd"/>
      <w:proofErr w:type="gramEnd"/>
      <w:r w:rsidRPr="007B69D2">
        <w:rPr>
          <w:sz w:val="24"/>
          <w:szCs w:val="24"/>
        </w:rPr>
        <w:t xml:space="preserve"> первого порядка имеют </w:t>
      </w:r>
      <w:proofErr w:type="spellStart"/>
      <w:r w:rsidRPr="007B69D2">
        <w:rPr>
          <w:sz w:val="24"/>
          <w:szCs w:val="24"/>
        </w:rPr>
        <w:t>бόльшую</w:t>
      </w:r>
      <w:proofErr w:type="spellEnd"/>
      <w:r w:rsidRPr="007B69D2">
        <w:rPr>
          <w:sz w:val="24"/>
          <w:szCs w:val="24"/>
        </w:rPr>
        <w:t xml:space="preserve"> поверхность и парусность, что требует повышенных мощностей для их перемещения. В некоторых случаях расход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электроэнергии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на</w:t>
      </w:r>
      <w:r w:rsidRPr="007B69D2">
        <w:rPr>
          <w:spacing w:val="-5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привод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системы</w:t>
      </w:r>
      <w:r w:rsidRPr="007B69D2">
        <w:rPr>
          <w:spacing w:val="-4"/>
          <w:sz w:val="24"/>
          <w:szCs w:val="24"/>
        </w:rPr>
        <w:t xml:space="preserve"> </w:t>
      </w:r>
      <w:r w:rsidRPr="007B69D2">
        <w:rPr>
          <w:sz w:val="24"/>
          <w:szCs w:val="24"/>
        </w:rPr>
        <w:t>слежения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может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z w:val="24"/>
          <w:szCs w:val="24"/>
        </w:rPr>
        <w:t>быть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соизмерим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с электроэнергией, потребляемой полезными электроприемниками.</w:t>
      </w:r>
    </w:p>
    <w:p w14:paraId="7D401909" w14:textId="617E547B" w:rsidR="0055680E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В этой связи, рекомендуется на объектах с установленной мощностью до 500 Вт не применять концентрирующие системы, на объектах с установленной</w:t>
      </w:r>
      <w:r w:rsidRPr="007B69D2">
        <w:rPr>
          <w:spacing w:val="18"/>
          <w:sz w:val="24"/>
          <w:szCs w:val="24"/>
        </w:rPr>
        <w:t xml:space="preserve"> </w:t>
      </w:r>
      <w:r w:rsidRPr="007B69D2">
        <w:rPr>
          <w:sz w:val="24"/>
          <w:szCs w:val="24"/>
        </w:rPr>
        <w:t>мощностью</w:t>
      </w:r>
      <w:r w:rsidRPr="007B69D2">
        <w:rPr>
          <w:spacing w:val="17"/>
          <w:sz w:val="24"/>
          <w:szCs w:val="24"/>
        </w:rPr>
        <w:t xml:space="preserve"> </w:t>
      </w:r>
      <w:r w:rsidRPr="007B69D2">
        <w:rPr>
          <w:sz w:val="24"/>
          <w:szCs w:val="24"/>
        </w:rPr>
        <w:t>500</w:t>
      </w:r>
      <w:r w:rsidRPr="007B69D2">
        <w:rPr>
          <w:spacing w:val="19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16"/>
          <w:sz w:val="24"/>
          <w:szCs w:val="24"/>
        </w:rPr>
        <w:t xml:space="preserve"> </w:t>
      </w:r>
      <w:r w:rsidRPr="007B69D2">
        <w:rPr>
          <w:sz w:val="24"/>
          <w:szCs w:val="24"/>
        </w:rPr>
        <w:t>1000</w:t>
      </w:r>
      <w:r w:rsidRPr="007B69D2">
        <w:rPr>
          <w:spacing w:val="21"/>
          <w:sz w:val="24"/>
          <w:szCs w:val="24"/>
        </w:rPr>
        <w:t xml:space="preserve"> </w:t>
      </w:r>
      <w:r w:rsidRPr="007B69D2">
        <w:rPr>
          <w:sz w:val="24"/>
          <w:szCs w:val="24"/>
        </w:rPr>
        <w:t>Вт</w:t>
      </w:r>
      <w:r w:rsidRPr="007B69D2">
        <w:rPr>
          <w:spacing w:val="10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применять</w:t>
      </w:r>
      <w:r w:rsidRPr="007B69D2">
        <w:rPr>
          <w:spacing w:val="13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концентраторы</w:t>
      </w:r>
      <w:r w:rsidRPr="007B69D2">
        <w:rPr>
          <w:spacing w:val="16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первого</w:t>
      </w:r>
      <w:r w:rsidRPr="007B69D2">
        <w:rPr>
          <w:spacing w:val="15"/>
          <w:sz w:val="24"/>
          <w:szCs w:val="24"/>
        </w:rPr>
        <w:t xml:space="preserve"> </w:t>
      </w:r>
      <w:r w:rsidRPr="007B69D2">
        <w:rPr>
          <w:spacing w:val="-2"/>
          <w:sz w:val="24"/>
          <w:szCs w:val="24"/>
        </w:rPr>
        <w:t>поряд</w:t>
      </w:r>
      <w:r w:rsidRPr="007B69D2">
        <w:rPr>
          <w:sz w:val="24"/>
          <w:szCs w:val="24"/>
        </w:rPr>
        <w:t>ка,</w:t>
      </w:r>
      <w:r w:rsidRPr="007B69D2">
        <w:rPr>
          <w:spacing w:val="36"/>
          <w:sz w:val="24"/>
          <w:szCs w:val="24"/>
        </w:rPr>
        <w:t xml:space="preserve"> </w:t>
      </w:r>
      <w:r w:rsidRPr="007B69D2">
        <w:rPr>
          <w:sz w:val="24"/>
          <w:szCs w:val="24"/>
        </w:rPr>
        <w:t>на</w:t>
      </w:r>
      <w:r w:rsidRPr="007B69D2">
        <w:rPr>
          <w:spacing w:val="32"/>
          <w:sz w:val="24"/>
          <w:szCs w:val="24"/>
        </w:rPr>
        <w:t xml:space="preserve"> </w:t>
      </w:r>
      <w:r w:rsidRPr="007B69D2">
        <w:rPr>
          <w:sz w:val="24"/>
          <w:szCs w:val="24"/>
        </w:rPr>
        <w:t>объектах</w:t>
      </w:r>
      <w:r w:rsidRPr="007B69D2">
        <w:rPr>
          <w:spacing w:val="38"/>
          <w:sz w:val="24"/>
          <w:szCs w:val="24"/>
        </w:rPr>
        <w:t xml:space="preserve"> </w:t>
      </w:r>
      <w:r w:rsidRPr="007B69D2">
        <w:rPr>
          <w:sz w:val="24"/>
          <w:szCs w:val="24"/>
        </w:rPr>
        <w:t>с</w:t>
      </w:r>
      <w:r w:rsidRPr="007B69D2">
        <w:rPr>
          <w:spacing w:val="39"/>
          <w:sz w:val="24"/>
          <w:szCs w:val="24"/>
        </w:rPr>
        <w:t xml:space="preserve"> </w:t>
      </w:r>
      <w:r w:rsidRPr="007B69D2">
        <w:rPr>
          <w:sz w:val="24"/>
          <w:szCs w:val="24"/>
        </w:rPr>
        <w:t>установленной</w:t>
      </w:r>
      <w:r w:rsidRPr="007B69D2">
        <w:rPr>
          <w:spacing w:val="35"/>
          <w:sz w:val="24"/>
          <w:szCs w:val="24"/>
        </w:rPr>
        <w:t xml:space="preserve"> </w:t>
      </w:r>
      <w:r w:rsidRPr="007B69D2">
        <w:rPr>
          <w:sz w:val="24"/>
          <w:szCs w:val="24"/>
        </w:rPr>
        <w:t>мощностью</w:t>
      </w:r>
      <w:r w:rsidRPr="007B69D2">
        <w:rPr>
          <w:spacing w:val="33"/>
          <w:sz w:val="24"/>
          <w:szCs w:val="24"/>
        </w:rPr>
        <w:t xml:space="preserve"> </w:t>
      </w:r>
      <w:r w:rsidRPr="007B69D2">
        <w:rPr>
          <w:sz w:val="24"/>
          <w:szCs w:val="24"/>
        </w:rPr>
        <w:t>более</w:t>
      </w:r>
      <w:r w:rsidRPr="007B69D2">
        <w:rPr>
          <w:spacing w:val="32"/>
          <w:sz w:val="24"/>
          <w:szCs w:val="24"/>
        </w:rPr>
        <w:t xml:space="preserve"> </w:t>
      </w:r>
      <w:r w:rsidRPr="007B69D2">
        <w:rPr>
          <w:sz w:val="24"/>
          <w:szCs w:val="24"/>
        </w:rPr>
        <w:t>1000</w:t>
      </w:r>
      <w:r w:rsidRPr="007B69D2">
        <w:rPr>
          <w:spacing w:val="38"/>
          <w:sz w:val="24"/>
          <w:szCs w:val="24"/>
        </w:rPr>
        <w:t xml:space="preserve"> </w:t>
      </w:r>
      <w:r w:rsidRPr="007B69D2">
        <w:rPr>
          <w:sz w:val="24"/>
          <w:szCs w:val="24"/>
        </w:rPr>
        <w:t>вт применять</w:t>
      </w:r>
      <w:r w:rsidRPr="007B69D2">
        <w:rPr>
          <w:spacing w:val="36"/>
          <w:sz w:val="24"/>
          <w:szCs w:val="24"/>
        </w:rPr>
        <w:t xml:space="preserve"> </w:t>
      </w:r>
      <w:r w:rsidRPr="007B69D2">
        <w:rPr>
          <w:sz w:val="24"/>
          <w:szCs w:val="24"/>
        </w:rPr>
        <w:t>концентраторы второго порядка</w:t>
      </w:r>
    </w:p>
    <w:p w14:paraId="7864A3C6" w14:textId="77777777" w:rsidR="0055680E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</w:p>
    <w:p w14:paraId="3EEB674E" w14:textId="77777777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</w:p>
    <w:p w14:paraId="1B498D07" w14:textId="6FB3F68B" w:rsidR="0055680E" w:rsidRPr="004C2682" w:rsidRDefault="0055680E" w:rsidP="0055680E">
      <w:pPr>
        <w:ind w:firstLine="426"/>
        <w:jc w:val="both"/>
        <w:rPr>
          <w:b/>
          <w:bCs/>
          <w:sz w:val="24"/>
          <w:szCs w:val="24"/>
        </w:rPr>
      </w:pPr>
      <w:r w:rsidRPr="0055680E">
        <w:rPr>
          <w:b/>
          <w:bCs/>
          <w:spacing w:val="-2"/>
          <w:sz w:val="24"/>
          <w:szCs w:val="24"/>
        </w:rPr>
        <w:t xml:space="preserve">5.2 </w:t>
      </w:r>
      <w:r w:rsidRPr="0055680E">
        <w:rPr>
          <w:b/>
          <w:bCs/>
          <w:sz w:val="24"/>
          <w:szCs w:val="24"/>
        </w:rPr>
        <w:t>Расчет параметров автономной электростанции на фотоэлектрических преобразователях</w:t>
      </w:r>
    </w:p>
    <w:p w14:paraId="265CDAED" w14:textId="4357BDE1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Задачу использования солнечной электростанции для автономного электроснабжения небольших сельских потребителей можно сформулировать следующим образом: необходимо обеспечить электроснабжение потребителя, имеющего случайный график нагрузок, от источника энергии случайной мощности при минимальных затратах, при ограничении – электроснабжение на основе солнечной электростанции должно быть не менее надежно, чем традиционное.</w:t>
      </w:r>
    </w:p>
    <w:p w14:paraId="53477C01" w14:textId="0F140507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Суточное электропотребление какого-либо абстрактного объекта можно представить графиком (рисунок 5.3).</w:t>
      </w:r>
    </w:p>
    <w:p w14:paraId="786D1E42" w14:textId="733964CB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Для удовлетворения потребности в электроэнергии можно либо использовать источник электроэнергии мощностью, обеспечивающей суточное энергопотребление (если позволяет график нагрузки), либо использовать источник меньшей мощности, но с аккумулированием энергии в периоды про</w:t>
      </w:r>
      <w:r>
        <w:rPr>
          <w:sz w:val="24"/>
          <w:szCs w:val="24"/>
          <w:lang w:val="kk-KZ"/>
        </w:rPr>
        <w:t>в</w:t>
      </w:r>
      <w:r w:rsidRPr="007B69D2">
        <w:rPr>
          <w:sz w:val="24"/>
          <w:szCs w:val="24"/>
        </w:rPr>
        <w:t>ала нагрузки и с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отдачей аккумулированной энергии в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z w:val="24"/>
          <w:szCs w:val="24"/>
        </w:rPr>
        <w:t>часы пиковой нагрузки. Так как стоимость аккумуляторов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z w:val="24"/>
          <w:szCs w:val="24"/>
        </w:rPr>
        <w:t>априорно</w:t>
      </w:r>
      <w:r w:rsidRPr="007B69D2">
        <w:rPr>
          <w:spacing w:val="-4"/>
          <w:sz w:val="24"/>
          <w:szCs w:val="24"/>
        </w:rPr>
        <w:t xml:space="preserve"> </w:t>
      </w:r>
      <w:r w:rsidRPr="007B69D2">
        <w:rPr>
          <w:sz w:val="24"/>
          <w:szCs w:val="24"/>
        </w:rPr>
        <w:t>меньше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стоимости солнечной электростанции на фотоэлектрических преобразователях, и солнечное излучение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отсутствует в ночные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часы, то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z w:val="24"/>
          <w:szCs w:val="24"/>
        </w:rPr>
        <w:t>второй вариант в</w:t>
      </w:r>
      <w:r w:rsidRPr="007B69D2">
        <w:rPr>
          <w:spacing w:val="-2"/>
          <w:sz w:val="24"/>
          <w:szCs w:val="24"/>
        </w:rPr>
        <w:t xml:space="preserve"> </w:t>
      </w:r>
      <w:r w:rsidRPr="007B69D2">
        <w:rPr>
          <w:sz w:val="24"/>
          <w:szCs w:val="24"/>
        </w:rPr>
        <w:t>соответствии с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поставленной задачей</w:t>
      </w:r>
      <w:r w:rsidRPr="007B69D2">
        <w:rPr>
          <w:spacing w:val="40"/>
          <w:sz w:val="24"/>
          <w:szCs w:val="24"/>
        </w:rPr>
        <w:t xml:space="preserve"> </w:t>
      </w:r>
      <w:r w:rsidRPr="007B69D2">
        <w:rPr>
          <w:sz w:val="24"/>
          <w:szCs w:val="24"/>
        </w:rPr>
        <w:t>будет предпочтительнее.</w:t>
      </w:r>
    </w:p>
    <w:p w14:paraId="0D2EB966" w14:textId="4E857F06" w:rsidR="0055680E" w:rsidRPr="007B69D2" w:rsidRDefault="0055680E" w:rsidP="0055680E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Если мощность источника энергии постоянна, то, при аккумулировании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энергии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в</w:t>
      </w:r>
      <w:r w:rsidRPr="007B69D2">
        <w:rPr>
          <w:spacing w:val="-5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периоды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провалов, генерируемую мощность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можно</w:t>
      </w:r>
      <w:r w:rsidRPr="007B69D2">
        <w:rPr>
          <w:spacing w:val="-6"/>
          <w:sz w:val="24"/>
          <w:szCs w:val="24"/>
        </w:rPr>
        <w:t xml:space="preserve"> </w:t>
      </w:r>
      <w:r w:rsidRPr="007B69D2">
        <w:rPr>
          <w:sz w:val="24"/>
          <w:szCs w:val="24"/>
        </w:rPr>
        <w:t>выбрать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из условия /5, 6/:</w:t>
      </w:r>
    </w:p>
    <w:p w14:paraId="5AF6CA7A" w14:textId="36771FBF" w:rsidR="0055680E" w:rsidRPr="004C2682" w:rsidRDefault="004C2682" w:rsidP="0055680E">
      <w:pPr>
        <w:pStyle w:val="ac"/>
        <w:ind w:right="432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Пj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 xml:space="preserve">=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Cs/>
                    <w:lang w:val="en-US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Пi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Г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2i</m:t>
                    </m:r>
                  </m:sub>
                </m:sSub>
              </m:e>
            </m:nary>
          </m:e>
        </m:nary>
      </m:oMath>
      <w:r>
        <w:rPr>
          <w:sz w:val="24"/>
          <w:szCs w:val="24"/>
          <w:lang w:val="kk-KZ"/>
        </w:rPr>
        <w:t xml:space="preserve">                                </w:t>
      </w:r>
      <w:r w:rsidRPr="004C2682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5.5)</w:t>
      </w:r>
    </w:p>
    <w:p w14:paraId="5CBAFFD1" w14:textId="77777777" w:rsidR="00AE7539" w:rsidRPr="007B69D2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где:</w:t>
      </w:r>
      <w:r w:rsidRPr="007B69D2">
        <w:rPr>
          <w:spacing w:val="-7"/>
          <w:sz w:val="24"/>
          <w:szCs w:val="24"/>
        </w:rPr>
        <w:t xml:space="preserve"> </w:t>
      </w:r>
      <w:r w:rsidRPr="007B69D2">
        <w:rPr>
          <w:sz w:val="24"/>
          <w:szCs w:val="24"/>
        </w:rPr>
        <w:t>N</w:t>
      </w:r>
      <w:r w:rsidRPr="007B69D2">
        <w:rPr>
          <w:sz w:val="24"/>
          <w:szCs w:val="24"/>
          <w:vertAlign w:val="subscript"/>
        </w:rPr>
        <w:t>Г</w:t>
      </w:r>
      <w:r w:rsidRPr="007B69D2">
        <w:rPr>
          <w:spacing w:val="-9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-1"/>
          <w:sz w:val="24"/>
          <w:szCs w:val="24"/>
        </w:rPr>
        <w:t xml:space="preserve"> </w:t>
      </w:r>
      <w:r w:rsidRPr="007B69D2">
        <w:rPr>
          <w:sz w:val="24"/>
          <w:szCs w:val="24"/>
        </w:rPr>
        <w:t>генерируемая</w:t>
      </w:r>
      <w:r w:rsidRPr="007B69D2">
        <w:rPr>
          <w:spacing w:val="-5"/>
          <w:sz w:val="24"/>
          <w:szCs w:val="24"/>
        </w:rPr>
        <w:t xml:space="preserve"> </w:t>
      </w:r>
      <w:r w:rsidRPr="007B69D2">
        <w:rPr>
          <w:sz w:val="24"/>
          <w:szCs w:val="24"/>
        </w:rPr>
        <w:t>мощность,</w:t>
      </w:r>
      <w:r w:rsidRPr="007B69D2">
        <w:rPr>
          <w:spacing w:val="-3"/>
          <w:sz w:val="24"/>
          <w:szCs w:val="24"/>
        </w:rPr>
        <w:t xml:space="preserve"> </w:t>
      </w:r>
      <w:r w:rsidRPr="007B69D2">
        <w:rPr>
          <w:spacing w:val="-4"/>
          <w:sz w:val="24"/>
          <w:szCs w:val="24"/>
        </w:rPr>
        <w:t>кВт;</w:t>
      </w:r>
    </w:p>
    <w:p w14:paraId="0CF4D643" w14:textId="1D1782F5" w:rsidR="00AE7539" w:rsidRPr="007B69D2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N</w:t>
      </w:r>
      <w:r w:rsidRPr="007B69D2">
        <w:rPr>
          <w:sz w:val="24"/>
          <w:szCs w:val="24"/>
          <w:vertAlign w:val="subscript"/>
        </w:rPr>
        <w:t>1j</w:t>
      </w:r>
      <w:r w:rsidRPr="007B69D2">
        <w:rPr>
          <w:sz w:val="24"/>
          <w:szCs w:val="24"/>
        </w:rPr>
        <w:t xml:space="preserve"> – мощность потребителя в j-</w:t>
      </w:r>
      <w:proofErr w:type="spellStart"/>
      <w:r w:rsidRPr="007B69D2">
        <w:rPr>
          <w:sz w:val="24"/>
          <w:szCs w:val="24"/>
        </w:rPr>
        <w:t>тый</w:t>
      </w:r>
      <w:proofErr w:type="spellEnd"/>
      <w:r w:rsidRPr="007B69D2">
        <w:rPr>
          <w:sz w:val="24"/>
          <w:szCs w:val="24"/>
        </w:rPr>
        <w:t xml:space="preserve"> период, меньшая, чем генерируемая мощность, кВт;</w:t>
      </w:r>
    </w:p>
    <w:p w14:paraId="27CC79F2" w14:textId="04B637E8" w:rsidR="00AE7539" w:rsidRPr="007B69D2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lastRenderedPageBreak/>
        <w:t>N</w:t>
      </w:r>
      <w:r w:rsidRPr="007B69D2">
        <w:rPr>
          <w:sz w:val="24"/>
          <w:szCs w:val="24"/>
          <w:vertAlign w:val="subscript"/>
        </w:rPr>
        <w:t>2i</w:t>
      </w:r>
      <w:r w:rsidRPr="007B69D2">
        <w:rPr>
          <w:sz w:val="24"/>
          <w:szCs w:val="24"/>
        </w:rPr>
        <w:t xml:space="preserve"> – мощность потребителя в i-</w:t>
      </w:r>
      <w:proofErr w:type="spellStart"/>
      <w:r w:rsidRPr="007B69D2">
        <w:rPr>
          <w:sz w:val="24"/>
          <w:szCs w:val="24"/>
        </w:rPr>
        <w:t>тый</w:t>
      </w:r>
      <w:proofErr w:type="spellEnd"/>
      <w:r w:rsidRPr="007B69D2">
        <w:rPr>
          <w:sz w:val="24"/>
          <w:szCs w:val="24"/>
        </w:rPr>
        <w:t xml:space="preserve"> период, большая, генерируемая мощность, кВт;</w:t>
      </w:r>
    </w:p>
    <w:p w14:paraId="52BD5651" w14:textId="0B02ABA0" w:rsidR="00AF7ED1" w:rsidRPr="004C2682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01731A" wp14:editId="007ED080">
                <wp:simplePos x="0" y="0"/>
                <wp:positionH relativeFrom="page">
                  <wp:posOffset>1598196</wp:posOffset>
                </wp:positionH>
                <wp:positionV relativeFrom="paragraph">
                  <wp:posOffset>1776564</wp:posOffset>
                </wp:positionV>
                <wp:extent cx="222250" cy="1208405"/>
                <wp:effectExtent l="0" t="0" r="0" b="0"/>
                <wp:wrapNone/>
                <wp:docPr id="1149" name="Text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1208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ADD5C" w14:textId="77777777" w:rsidR="00AE7539" w:rsidRDefault="00AE7539" w:rsidP="00AE7539">
                            <w:pPr>
                              <w:pStyle w:val="ac"/>
                              <w:spacing w:before="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Мощность,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кВт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01731A" id="_x0000_t202" coordsize="21600,21600" o:spt="202" path="m,l,21600r21600,l21600,xe">
                <v:stroke joinstyle="miter"/>
                <v:path gradientshapeok="t" o:connecttype="rect"/>
              </v:shapetype>
              <v:shape id="Textbox 1149" o:spid="_x0000_s1026" type="#_x0000_t202" style="position:absolute;left:0;text-align:left;margin-left:125.85pt;margin-top:139.9pt;width:17.5pt;height:95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" filled="f" stroked="f">
                <v:textbox style="layout-flow:vertical;mso-layout-flow-alt:bottom-to-top" inset="0,0,0,0">
                  <w:txbxContent>
                    <w:p w14:paraId="566ADD5C" w14:textId="77777777" w:rsidR="00AE7539" w:rsidRDefault="00AE7539" w:rsidP="00AE7539">
                      <w:pPr>
                        <w:pStyle w:val="ac"/>
                        <w:spacing w:before="8"/>
                        <w:ind w:left="20"/>
                      </w:pPr>
                      <w:r>
                        <w:rPr>
                          <w:spacing w:val="-2"/>
                        </w:rPr>
                        <w:t>Мощность,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кВт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69D2">
        <w:rPr>
          <w:sz w:val="24"/>
          <w:szCs w:val="24"/>
        </w:rPr>
        <w:t>t</w:t>
      </w:r>
      <w:r w:rsidRPr="007B69D2">
        <w:rPr>
          <w:sz w:val="24"/>
          <w:szCs w:val="24"/>
          <w:vertAlign w:val="subscript"/>
        </w:rPr>
        <w:t>1j</w:t>
      </w:r>
      <w:r w:rsidRPr="007B69D2">
        <w:rPr>
          <w:spacing w:val="-8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-5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продолжительность</w:t>
      </w:r>
      <w:r w:rsidRPr="007B69D2">
        <w:rPr>
          <w:spacing w:val="-8"/>
          <w:sz w:val="24"/>
          <w:szCs w:val="24"/>
        </w:rPr>
        <w:t xml:space="preserve"> </w:t>
      </w:r>
      <w:r w:rsidRPr="007B69D2">
        <w:rPr>
          <w:sz w:val="24"/>
          <w:szCs w:val="24"/>
        </w:rPr>
        <w:t>j-того</w:t>
      </w:r>
      <w:r w:rsidRPr="007B69D2">
        <w:rPr>
          <w:spacing w:val="-11"/>
          <w:sz w:val="24"/>
          <w:szCs w:val="24"/>
        </w:rPr>
        <w:t xml:space="preserve"> </w:t>
      </w:r>
      <w:r w:rsidRPr="007B69D2">
        <w:rPr>
          <w:sz w:val="24"/>
          <w:szCs w:val="24"/>
        </w:rPr>
        <w:t>периода,</w:t>
      </w:r>
      <w:r w:rsidRPr="007B69D2">
        <w:rPr>
          <w:spacing w:val="-7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час; </w:t>
      </w:r>
    </w:p>
    <w:p w14:paraId="1191D4DF" w14:textId="77777777" w:rsidR="00AF7ED1" w:rsidRPr="004C2682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r w:rsidRPr="007B69D2">
        <w:rPr>
          <w:sz w:val="24"/>
          <w:szCs w:val="24"/>
        </w:rPr>
        <w:t>t</w:t>
      </w:r>
      <w:r w:rsidRPr="007B69D2">
        <w:rPr>
          <w:sz w:val="24"/>
          <w:szCs w:val="24"/>
          <w:vertAlign w:val="subscript"/>
        </w:rPr>
        <w:t>2i</w:t>
      </w:r>
      <w:r w:rsidRPr="007B69D2">
        <w:rPr>
          <w:spacing w:val="-18"/>
          <w:sz w:val="24"/>
          <w:szCs w:val="24"/>
        </w:rPr>
        <w:t xml:space="preserve"> </w:t>
      </w:r>
      <w:r w:rsidRPr="007B69D2">
        <w:rPr>
          <w:sz w:val="24"/>
          <w:szCs w:val="24"/>
        </w:rPr>
        <w:t>–</w:t>
      </w:r>
      <w:r w:rsidRPr="007B69D2">
        <w:rPr>
          <w:spacing w:val="-15"/>
          <w:sz w:val="24"/>
          <w:szCs w:val="24"/>
        </w:rPr>
        <w:t xml:space="preserve"> </w:t>
      </w:r>
      <w:r w:rsidRPr="007B69D2">
        <w:rPr>
          <w:sz w:val="24"/>
          <w:szCs w:val="24"/>
        </w:rPr>
        <w:t>продолжительность i-того</w:t>
      </w:r>
      <w:r w:rsidRPr="007B69D2">
        <w:rPr>
          <w:spacing w:val="-6"/>
          <w:sz w:val="24"/>
          <w:szCs w:val="24"/>
        </w:rPr>
        <w:t xml:space="preserve"> </w:t>
      </w:r>
      <w:r w:rsidRPr="007B69D2">
        <w:rPr>
          <w:sz w:val="24"/>
          <w:szCs w:val="24"/>
        </w:rPr>
        <w:t xml:space="preserve">периода, час; </w:t>
      </w:r>
    </w:p>
    <w:p w14:paraId="6A6EF5D4" w14:textId="10868140" w:rsidR="00AE7539" w:rsidRDefault="00AE7539" w:rsidP="00AE7539">
      <w:pPr>
        <w:pStyle w:val="ac"/>
        <w:ind w:right="432" w:firstLine="709"/>
        <w:jc w:val="both"/>
        <w:rPr>
          <w:sz w:val="24"/>
          <w:szCs w:val="24"/>
        </w:rPr>
      </w:pPr>
      <w:proofErr w:type="spellStart"/>
      <w:r w:rsidRPr="007B69D2">
        <w:rPr>
          <w:sz w:val="24"/>
          <w:szCs w:val="24"/>
        </w:rPr>
        <w:t>η</w:t>
      </w:r>
      <w:r w:rsidRPr="007B69D2">
        <w:rPr>
          <w:sz w:val="24"/>
          <w:szCs w:val="24"/>
          <w:vertAlign w:val="subscript"/>
        </w:rPr>
        <w:t>A</w:t>
      </w:r>
      <w:proofErr w:type="spellEnd"/>
      <w:r w:rsidRPr="007B69D2">
        <w:rPr>
          <w:sz w:val="24"/>
          <w:szCs w:val="24"/>
        </w:rPr>
        <w:t xml:space="preserve"> – </w:t>
      </w:r>
      <w:proofErr w:type="spellStart"/>
      <w:r w:rsidRPr="007B69D2">
        <w:rPr>
          <w:sz w:val="24"/>
          <w:szCs w:val="24"/>
        </w:rPr>
        <w:t>к.п.д</w:t>
      </w:r>
      <w:proofErr w:type="spellEnd"/>
      <w:r w:rsidRPr="007B69D2">
        <w:rPr>
          <w:sz w:val="24"/>
          <w:szCs w:val="24"/>
        </w:rPr>
        <w:t>. аккумулятора энергии.</w:t>
      </w:r>
    </w:p>
    <w:p w14:paraId="131933B8" w14:textId="77777777" w:rsidR="00B46F6C" w:rsidRPr="007B69D2" w:rsidRDefault="00B46F6C" w:rsidP="00AE7539">
      <w:pPr>
        <w:pStyle w:val="ac"/>
        <w:ind w:right="432" w:firstLine="709"/>
        <w:jc w:val="both"/>
        <w:rPr>
          <w:sz w:val="24"/>
          <w:szCs w:val="24"/>
        </w:rPr>
      </w:pPr>
    </w:p>
    <w:p w14:paraId="6C9A140C" w14:textId="5F8D63A7" w:rsidR="00815EC5" w:rsidRDefault="00815EC5" w:rsidP="00815EC5">
      <w:pPr>
        <w:pStyle w:val="ac"/>
        <w:ind w:right="432" w:firstLine="709"/>
        <w:jc w:val="center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E34DEB3" wp14:editId="5A32B8C5">
            <wp:extent cx="4709160" cy="2671964"/>
            <wp:effectExtent l="0" t="0" r="0" b="0"/>
            <wp:docPr id="1185688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882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5684" cy="267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87216" w14:textId="2BF126AD" w:rsidR="00815EC5" w:rsidRDefault="00815EC5" w:rsidP="00815EC5">
      <w:pPr>
        <w:pStyle w:val="ac"/>
        <w:ind w:right="432" w:firstLine="709"/>
        <w:jc w:val="center"/>
        <w:rPr>
          <w:sz w:val="24"/>
          <w:szCs w:val="24"/>
        </w:rPr>
      </w:pPr>
      <w:r w:rsidRPr="00815EC5">
        <w:rPr>
          <w:sz w:val="24"/>
          <w:szCs w:val="24"/>
        </w:rPr>
        <w:t>Рисунок 5.3. График нагрузки абстрактного объекта электропотребления</w:t>
      </w:r>
    </w:p>
    <w:p w14:paraId="02075D74" w14:textId="77777777" w:rsidR="00815EC5" w:rsidRDefault="00815EC5" w:rsidP="00815EC5">
      <w:pPr>
        <w:pStyle w:val="ac"/>
        <w:ind w:right="432" w:firstLine="709"/>
        <w:jc w:val="center"/>
        <w:rPr>
          <w:sz w:val="24"/>
          <w:szCs w:val="24"/>
        </w:rPr>
      </w:pPr>
    </w:p>
    <w:p w14:paraId="6B5CD23B" w14:textId="2E6558EF" w:rsidR="00815EC5" w:rsidRDefault="00815EC5" w:rsidP="00815EC5">
      <w:pPr>
        <w:pStyle w:val="ac"/>
        <w:ind w:right="432" w:firstLine="709"/>
        <w:jc w:val="both"/>
        <w:rPr>
          <w:sz w:val="24"/>
          <w:szCs w:val="24"/>
        </w:rPr>
      </w:pPr>
      <w:r w:rsidRPr="00815EC5">
        <w:rPr>
          <w:sz w:val="24"/>
          <w:szCs w:val="24"/>
        </w:rPr>
        <w:t xml:space="preserve">В уравнении (5.5) левая часть представляет собой избыточную энергию, которая может быть аккумулирована. </w:t>
      </w:r>
      <w:proofErr w:type="spellStart"/>
      <w:r w:rsidRPr="00815EC5">
        <w:rPr>
          <w:sz w:val="24"/>
          <w:szCs w:val="24"/>
        </w:rPr>
        <w:t>К.п.д</w:t>
      </w:r>
      <w:proofErr w:type="spellEnd"/>
      <w:r w:rsidRPr="00815EC5">
        <w:rPr>
          <w:sz w:val="24"/>
          <w:szCs w:val="24"/>
        </w:rPr>
        <w:t>. аккумулятора учитывает, что в последующем в пиковую нагрузку можно выдать только часть аккумулированной энергии.</w:t>
      </w:r>
      <w:r>
        <w:rPr>
          <w:sz w:val="24"/>
          <w:szCs w:val="24"/>
        </w:rPr>
        <w:t xml:space="preserve"> </w:t>
      </w:r>
    </w:p>
    <w:p w14:paraId="18307842" w14:textId="21D4EB91" w:rsidR="00815EC5" w:rsidRDefault="00815EC5" w:rsidP="00815EC5">
      <w:pPr>
        <w:pStyle w:val="ac"/>
        <w:ind w:right="432" w:firstLine="709"/>
        <w:jc w:val="both"/>
        <w:rPr>
          <w:sz w:val="24"/>
          <w:szCs w:val="24"/>
        </w:rPr>
      </w:pPr>
      <w:r w:rsidRPr="00815EC5">
        <w:rPr>
          <w:sz w:val="24"/>
          <w:szCs w:val="24"/>
        </w:rPr>
        <w:t xml:space="preserve">Уравнение (5.5) является трансцендентным и его следует решать графически относительно генерируемой мощности. На рисунке 5.4 показан пример такого решения для приведенной абстрактной нагрузки для летних месяцев при </w:t>
      </w:r>
      <w:proofErr w:type="spellStart"/>
      <w:r w:rsidRPr="00815EC5">
        <w:rPr>
          <w:sz w:val="24"/>
          <w:szCs w:val="24"/>
        </w:rPr>
        <w:t>ηA</w:t>
      </w:r>
      <w:proofErr w:type="spellEnd"/>
      <w:r w:rsidRPr="00815EC5">
        <w:rPr>
          <w:sz w:val="24"/>
          <w:szCs w:val="24"/>
        </w:rPr>
        <w:t xml:space="preserve"> = 0,7 и среднегодовом поступлении солнечной энергии в этот период на территории Ростовской области.</w:t>
      </w:r>
    </w:p>
    <w:p w14:paraId="2DF53067" w14:textId="77777777" w:rsidR="00815EC5" w:rsidRDefault="00815EC5" w:rsidP="00A51047">
      <w:pPr>
        <w:pStyle w:val="ac"/>
        <w:ind w:right="432" w:firstLine="709"/>
        <w:jc w:val="center"/>
        <w:rPr>
          <w:sz w:val="24"/>
          <w:szCs w:val="24"/>
        </w:rPr>
      </w:pPr>
    </w:p>
    <w:p w14:paraId="36955886" w14:textId="07F92209" w:rsidR="00A51047" w:rsidRDefault="00A51047" w:rsidP="00A51047">
      <w:pPr>
        <w:pStyle w:val="ac"/>
        <w:ind w:right="432" w:firstLine="709"/>
        <w:jc w:val="center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7B9B70B5" wp14:editId="547590C8">
            <wp:extent cx="4373880" cy="3127784"/>
            <wp:effectExtent l="0" t="0" r="7620" b="0"/>
            <wp:docPr id="1189842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6653" cy="31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A144" w14:textId="77777777" w:rsidR="00A51047" w:rsidRDefault="00A51047" w:rsidP="00A51047">
      <w:pPr>
        <w:pStyle w:val="ac"/>
        <w:ind w:right="432" w:firstLine="709"/>
        <w:jc w:val="center"/>
        <w:rPr>
          <w:sz w:val="24"/>
          <w:szCs w:val="24"/>
        </w:rPr>
      </w:pPr>
      <w:r w:rsidRPr="00A51047">
        <w:rPr>
          <w:sz w:val="24"/>
          <w:szCs w:val="24"/>
        </w:rPr>
        <w:t xml:space="preserve">Рисунок 5.4. Графическое решение уравнения (5.5) 1 – левая часть, </w:t>
      </w:r>
    </w:p>
    <w:p w14:paraId="0ACD9227" w14:textId="01F70FD9" w:rsidR="00A51047" w:rsidRDefault="00A51047" w:rsidP="00A51047">
      <w:pPr>
        <w:pStyle w:val="ac"/>
        <w:ind w:right="432" w:firstLine="709"/>
        <w:jc w:val="center"/>
        <w:rPr>
          <w:sz w:val="24"/>
          <w:szCs w:val="24"/>
        </w:rPr>
      </w:pPr>
      <w:r w:rsidRPr="00A51047">
        <w:rPr>
          <w:sz w:val="24"/>
          <w:szCs w:val="24"/>
        </w:rPr>
        <w:t>2 – правая часть</w:t>
      </w:r>
    </w:p>
    <w:p w14:paraId="6191E722" w14:textId="77777777" w:rsidR="004C2682" w:rsidRDefault="00A51047" w:rsidP="00A51047">
      <w:pPr>
        <w:pStyle w:val="ac"/>
        <w:ind w:right="432" w:firstLine="709"/>
        <w:jc w:val="both"/>
        <w:rPr>
          <w:sz w:val="24"/>
          <w:szCs w:val="24"/>
        </w:rPr>
      </w:pPr>
      <w:r w:rsidRPr="00A51047">
        <w:rPr>
          <w:sz w:val="24"/>
          <w:szCs w:val="24"/>
        </w:rPr>
        <w:lastRenderedPageBreak/>
        <w:t xml:space="preserve">В приведенном примере минимальная мощность источника энергии должна быть равной 0,32 кВт. </w:t>
      </w:r>
    </w:p>
    <w:p w14:paraId="5305FC5F" w14:textId="48E1C78D" w:rsidR="004C2682" w:rsidRDefault="00A51047" w:rsidP="004C2682">
      <w:pPr>
        <w:pStyle w:val="ac"/>
        <w:ind w:right="432" w:firstLine="709"/>
        <w:jc w:val="both"/>
        <w:rPr>
          <w:sz w:val="24"/>
          <w:szCs w:val="24"/>
        </w:rPr>
      </w:pPr>
      <w:r w:rsidRPr="00A51047">
        <w:rPr>
          <w:sz w:val="24"/>
          <w:szCs w:val="24"/>
        </w:rPr>
        <w:t>Для удовлетворения ограничения целевой функции необходимо учитывать особенность поступления солнечной энергии, которая определяет мощность генерируемой ФЭП электроэнергии при случайной интенсивности солнечного излучения. С учетом этого вероятностью энергообеспечения будет вероятность того, что энергии солнечного излучения будет достаточно для удовлетворения потребностей в получаемой электроэнергии. Минимальное</w:t>
      </w:r>
      <w:r w:rsidR="00486496">
        <w:rPr>
          <w:sz w:val="24"/>
          <w:szCs w:val="24"/>
        </w:rPr>
        <w:t xml:space="preserve"> </w:t>
      </w:r>
      <w:r w:rsidR="00486496" w:rsidRPr="00486496">
        <w:rPr>
          <w:sz w:val="24"/>
          <w:szCs w:val="24"/>
        </w:rPr>
        <w:t>значение мощности батареи фотоэлектрических преобразователей при этом можно определить из равенства /5, 6/:</w:t>
      </w:r>
    </w:p>
    <w:p w14:paraId="18B13E6C" w14:textId="77777777" w:rsidR="00B46F6C" w:rsidRPr="004C2682" w:rsidRDefault="00B46F6C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</w:p>
    <w:p w14:paraId="7084038A" w14:textId="62B472AC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  <w:r w:rsidRPr="004C2682">
        <w:rPr>
          <w:sz w:val="24"/>
          <w:szCs w:val="24"/>
          <w:lang w:val="kk-KZ"/>
        </w:rPr>
        <w:t xml:space="preserve">       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Cs/>
                <w:lang w:val="kk-KZ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Фj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1j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 xml:space="preserve">=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Cs/>
                    <w:lang w:val="en-US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2i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Фi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2i</m:t>
                    </m:r>
                  </m:sub>
                </m:sSub>
              </m:e>
            </m:nary>
          </m:e>
        </m:nary>
      </m:oMath>
      <w:r>
        <w:rPr>
          <w:sz w:val="24"/>
          <w:szCs w:val="24"/>
          <w:lang w:val="kk-KZ"/>
        </w:rPr>
        <w:t xml:space="preserve">                                </w:t>
      </w:r>
      <w:r w:rsidRPr="004C2682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5.</w:t>
      </w:r>
      <w:r w:rsidRPr="004C2682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)</w:t>
      </w:r>
    </w:p>
    <w:p w14:paraId="3FA02E97" w14:textId="77777777" w:rsidR="00B46F6C" w:rsidRPr="004C2682" w:rsidRDefault="00B46F6C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</w:p>
    <w:p w14:paraId="46809A21" w14:textId="77777777" w:rsidR="004C2682" w:rsidRPr="00B46F6C" w:rsidRDefault="004C2682" w:rsidP="004C2682">
      <w:pPr>
        <w:pStyle w:val="ac"/>
        <w:ind w:right="432" w:firstLine="709"/>
        <w:jc w:val="both"/>
        <w:rPr>
          <w:sz w:val="24"/>
          <w:szCs w:val="24"/>
        </w:rPr>
      </w:pPr>
      <w:r w:rsidRPr="004C2682">
        <w:rPr>
          <w:sz w:val="24"/>
          <w:szCs w:val="24"/>
        </w:rPr>
        <w:t xml:space="preserve">где: </w:t>
      </w:r>
      <w:proofErr w:type="spellStart"/>
      <w:r w:rsidRPr="004C2682">
        <w:rPr>
          <w:sz w:val="24"/>
          <w:szCs w:val="24"/>
        </w:rPr>
        <w:t>NФj</w:t>
      </w:r>
      <w:proofErr w:type="spellEnd"/>
      <w:r w:rsidRPr="004C2682">
        <w:rPr>
          <w:sz w:val="24"/>
          <w:szCs w:val="24"/>
        </w:rPr>
        <w:t xml:space="preserve"> – мощность батареи фотоэлектрических преобразователей в j </w:t>
      </w:r>
      <w:proofErr w:type="spellStart"/>
      <w:r w:rsidRPr="004C2682">
        <w:rPr>
          <w:sz w:val="24"/>
          <w:szCs w:val="24"/>
        </w:rPr>
        <w:t>тый</w:t>
      </w:r>
      <w:proofErr w:type="spellEnd"/>
      <w:r w:rsidRPr="004C2682">
        <w:rPr>
          <w:sz w:val="24"/>
          <w:szCs w:val="24"/>
        </w:rPr>
        <w:t xml:space="preserve"> период, превышающая мощность потребителя в этот же период, кВт; </w:t>
      </w:r>
    </w:p>
    <w:p w14:paraId="4E2AE1D5" w14:textId="609C9CD1" w:rsidR="004C2682" w:rsidRPr="004C2682" w:rsidRDefault="004C2682" w:rsidP="004C2682">
      <w:pPr>
        <w:pStyle w:val="ac"/>
        <w:ind w:right="432" w:firstLine="709"/>
        <w:jc w:val="both"/>
        <w:rPr>
          <w:sz w:val="24"/>
          <w:szCs w:val="24"/>
        </w:rPr>
      </w:pPr>
      <w:proofErr w:type="spellStart"/>
      <w:r w:rsidRPr="004C2682">
        <w:rPr>
          <w:sz w:val="24"/>
          <w:szCs w:val="24"/>
        </w:rPr>
        <w:t>NФi</w:t>
      </w:r>
      <w:proofErr w:type="spellEnd"/>
      <w:r w:rsidRPr="004C2682">
        <w:rPr>
          <w:sz w:val="24"/>
          <w:szCs w:val="24"/>
        </w:rPr>
        <w:t xml:space="preserve"> – мощность батареи фотоэлектрических преобразователей в i </w:t>
      </w:r>
      <w:proofErr w:type="spellStart"/>
      <w:r w:rsidRPr="004C2682">
        <w:rPr>
          <w:sz w:val="24"/>
          <w:szCs w:val="24"/>
        </w:rPr>
        <w:t>тый</w:t>
      </w:r>
      <w:proofErr w:type="spellEnd"/>
      <w:r w:rsidRPr="004C2682">
        <w:rPr>
          <w:sz w:val="24"/>
          <w:szCs w:val="24"/>
        </w:rPr>
        <w:t xml:space="preserve"> период, меньшая мощности потребителя в этот же период, кВт.</w:t>
      </w:r>
    </w:p>
    <w:p w14:paraId="496A28ED" w14:textId="77777777" w:rsidR="004C2682" w:rsidRPr="004C2682" w:rsidRDefault="004C2682" w:rsidP="004C2682">
      <w:pPr>
        <w:pStyle w:val="ac"/>
        <w:ind w:right="432" w:firstLine="709"/>
        <w:jc w:val="both"/>
        <w:rPr>
          <w:sz w:val="24"/>
          <w:szCs w:val="24"/>
        </w:rPr>
      </w:pPr>
    </w:p>
    <w:p w14:paraId="05EAB46E" w14:textId="0220DEB2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>Учитывая, что мощность фотоэлектрического преобразователя определяется из условия</w:t>
      </w:r>
      <w:r>
        <w:rPr>
          <w:sz w:val="24"/>
          <w:szCs w:val="24"/>
          <w:lang w:val="kk-KZ"/>
        </w:rPr>
        <w:t>:</w:t>
      </w:r>
    </w:p>
    <w:p w14:paraId="1D1D2BE2" w14:textId="0C361449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  <w:r w:rsidRPr="004C2682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                </w:t>
      </w:r>
      <w:r w:rsidRPr="004C2682">
        <w:rPr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/>
                <w:iCs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>Ф</m:t>
            </m:r>
          </m:sub>
        </m:sSub>
        <m:r>
          <m:rPr>
            <m:sty m:val="p"/>
          </m:rPr>
          <w:rPr>
            <w:rFonts w:ascii="Cambria Math" w:hAnsi="Cambria Math"/>
            <w:lang w:val="kk-KZ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>Ф</m:t>
            </m:r>
          </m:sub>
        </m:sSub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sub>
        </m:sSub>
      </m:oMath>
      <w:r>
        <w:rPr>
          <w:sz w:val="24"/>
          <w:szCs w:val="24"/>
          <w:lang w:val="kk-KZ"/>
        </w:rPr>
        <w:t xml:space="preserve">                               </w:t>
      </w:r>
      <w:r w:rsidRPr="004C2682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5.7)</w:t>
      </w:r>
    </w:p>
    <w:p w14:paraId="558EC15B" w14:textId="77777777" w:rsidR="004C2682" w:rsidRP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</w:p>
    <w:p w14:paraId="776E2B70" w14:textId="7F28253A" w:rsidR="004C2682" w:rsidRDefault="004C2682" w:rsidP="004C2682">
      <w:pPr>
        <w:pStyle w:val="ac"/>
        <w:ind w:right="432" w:firstLine="709"/>
        <w:jc w:val="both"/>
        <w:rPr>
          <w:sz w:val="24"/>
          <w:szCs w:val="24"/>
        </w:rPr>
      </w:pPr>
      <w:r w:rsidRPr="004C2682">
        <w:rPr>
          <w:sz w:val="24"/>
          <w:szCs w:val="24"/>
        </w:rPr>
        <w:t>уравнение (5.6) можно записать в следующем виде:</w:t>
      </w:r>
    </w:p>
    <w:p w14:paraId="4229221F" w14:textId="77777777" w:rsidR="00B46F6C" w:rsidRDefault="00B46F6C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</w:p>
    <w:p w14:paraId="110F063B" w14:textId="6B3B2BE9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  <w:lang w:val="kk-KZ"/>
        </w:rPr>
        <w:t xml:space="preserve"> </w:t>
      </w:r>
      <w:r w:rsidRPr="004C2682">
        <w:rPr>
          <w:sz w:val="24"/>
          <w:szCs w:val="24"/>
          <w:lang w:val="kk-KZ"/>
        </w:rPr>
        <w:t xml:space="preserve">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Cs/>
                <w:lang w:val="kk-KZ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Cj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Ф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Ф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1j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 xml:space="preserve">=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Cs/>
                    <w:lang w:val="en-US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2i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C</m:t>
                        </m:r>
                        <m:r>
                          <w:rPr>
                            <w:rFonts w:ascii="Cambria Math" w:hAnsi="Cambria Math"/>
                            <w:lang w:val="kk-KZ"/>
                          </w:rPr>
                          <m:t>і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Ф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Ф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2i</m:t>
                    </m:r>
                  </m:sub>
                </m:sSub>
              </m:e>
            </m:nary>
          </m:e>
        </m:nary>
      </m:oMath>
      <w:r>
        <w:rPr>
          <w:sz w:val="24"/>
          <w:szCs w:val="24"/>
          <w:lang w:val="kk-KZ"/>
        </w:rPr>
        <w:t xml:space="preserve">                         </w:t>
      </w:r>
      <w:r w:rsidRPr="004C2682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5.8)</w:t>
      </w:r>
    </w:p>
    <w:p w14:paraId="72884457" w14:textId="77777777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 xml:space="preserve">Здесь: </w:t>
      </w:r>
    </w:p>
    <w:p w14:paraId="14E6376A" w14:textId="77777777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proofErr w:type="spellStart"/>
      <w:r w:rsidRPr="004C2682">
        <w:rPr>
          <w:sz w:val="24"/>
          <w:szCs w:val="24"/>
        </w:rPr>
        <w:t>NСj</w:t>
      </w:r>
      <w:proofErr w:type="spellEnd"/>
      <w:r w:rsidRPr="004C2682">
        <w:rPr>
          <w:sz w:val="24"/>
          <w:szCs w:val="24"/>
        </w:rPr>
        <w:t xml:space="preserve"> – удельная мощность солнечного излучения в j-</w:t>
      </w:r>
      <w:proofErr w:type="spellStart"/>
      <w:r w:rsidRPr="004C2682">
        <w:rPr>
          <w:sz w:val="24"/>
          <w:szCs w:val="24"/>
        </w:rPr>
        <w:t>тый</w:t>
      </w:r>
      <w:proofErr w:type="spellEnd"/>
      <w:r w:rsidRPr="004C2682">
        <w:rPr>
          <w:sz w:val="24"/>
          <w:szCs w:val="24"/>
        </w:rPr>
        <w:t xml:space="preserve"> период, кВт/м2;</w:t>
      </w:r>
      <w:r>
        <w:rPr>
          <w:sz w:val="24"/>
          <w:szCs w:val="24"/>
          <w:lang w:val="kk-KZ"/>
        </w:rPr>
        <w:t xml:space="preserve"> </w:t>
      </w:r>
    </w:p>
    <w:p w14:paraId="42178111" w14:textId="70B2C2C0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>FФ – площадь батареи фотоэлектрических преобразователей, м2;</w:t>
      </w:r>
    </w:p>
    <w:p w14:paraId="0DA1DA4A" w14:textId="564577F3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 xml:space="preserve"> </w:t>
      </w:r>
      <w:proofErr w:type="spellStart"/>
      <w:r w:rsidRPr="004C2682">
        <w:rPr>
          <w:sz w:val="24"/>
          <w:szCs w:val="24"/>
        </w:rPr>
        <w:t>ηФ</w:t>
      </w:r>
      <w:proofErr w:type="spellEnd"/>
      <w:r w:rsidRPr="004C2682">
        <w:rPr>
          <w:sz w:val="24"/>
          <w:szCs w:val="24"/>
        </w:rPr>
        <w:t xml:space="preserve"> – </w:t>
      </w:r>
      <w:proofErr w:type="spellStart"/>
      <w:r w:rsidRPr="004C2682">
        <w:rPr>
          <w:sz w:val="24"/>
          <w:szCs w:val="24"/>
        </w:rPr>
        <w:t>к.п.д</w:t>
      </w:r>
      <w:proofErr w:type="spellEnd"/>
      <w:r w:rsidRPr="004C2682">
        <w:rPr>
          <w:sz w:val="24"/>
          <w:szCs w:val="24"/>
        </w:rPr>
        <w:t>. батареи фотоэлектрических преобразователей.</w:t>
      </w:r>
    </w:p>
    <w:p w14:paraId="1B879FCA" w14:textId="77777777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</w:p>
    <w:p w14:paraId="3C36190A" w14:textId="493C0BCD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 xml:space="preserve">Уравнение (5.10) относительно площади батареи фотоэлектрических преобразователей также решается графически. На рисунке 5.5 показан пример такого решения для прежней нагрузки </w:t>
      </w:r>
      <w:proofErr w:type="spellStart"/>
      <w:r w:rsidRPr="004C2682">
        <w:rPr>
          <w:sz w:val="24"/>
          <w:szCs w:val="24"/>
        </w:rPr>
        <w:t>приследящей</w:t>
      </w:r>
      <w:proofErr w:type="spellEnd"/>
      <w:r w:rsidRPr="004C2682">
        <w:rPr>
          <w:sz w:val="24"/>
          <w:szCs w:val="24"/>
        </w:rPr>
        <w:t xml:space="preserve"> системе</w:t>
      </w:r>
      <w:r>
        <w:rPr>
          <w:sz w:val="24"/>
          <w:szCs w:val="24"/>
          <w:lang w:val="kk-KZ"/>
        </w:rPr>
        <w:t xml:space="preserve"> </w:t>
      </w:r>
      <w:r w:rsidRPr="004C2682">
        <w:rPr>
          <w:sz w:val="24"/>
          <w:szCs w:val="24"/>
        </w:rPr>
        <w:t>батареи фотоэлектрических преобразователей без концентраторов. По лученная в результате этого площадь батареи фотоэлектрических преобразователей равна 58 м2, что обеспечивает вероятность энергообеспечения не менее 0,9. Как видно с увеличением вероятности энергообеспечения площадь батареи фотоэлектрических преобразователей растет.</w:t>
      </w:r>
    </w:p>
    <w:p w14:paraId="7C9FC76D" w14:textId="1884C226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</w:p>
    <w:p w14:paraId="30961829" w14:textId="51F23D42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524E385" wp14:editId="1BD3D95F">
            <wp:extent cx="4301353" cy="3086100"/>
            <wp:effectExtent l="0" t="0" r="4445" b="0"/>
            <wp:docPr id="924405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053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395" cy="309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12DC5" w14:textId="77777777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 xml:space="preserve">Рисунок 5.5. Решение уравнения (5.8) при вероятности энергообеспечения 0,9 </w:t>
      </w:r>
    </w:p>
    <w:p w14:paraId="1AFA2FD8" w14:textId="1FDB999F" w:rsidR="004C2682" w:rsidRDefault="004C2682" w:rsidP="004C2682">
      <w:pPr>
        <w:pStyle w:val="ac"/>
        <w:ind w:right="432" w:firstLine="709"/>
        <w:jc w:val="center"/>
        <w:rPr>
          <w:sz w:val="24"/>
          <w:szCs w:val="24"/>
          <w:lang w:val="kk-KZ"/>
        </w:rPr>
      </w:pPr>
      <w:r w:rsidRPr="004C2682">
        <w:rPr>
          <w:sz w:val="24"/>
          <w:szCs w:val="24"/>
        </w:rPr>
        <w:t>1 – левая часть, 2 – правая часть</w:t>
      </w:r>
    </w:p>
    <w:p w14:paraId="4B0C8C2F" w14:textId="77777777" w:rsidR="004C2682" w:rsidRDefault="004C2682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</w:p>
    <w:p w14:paraId="095DC3D9" w14:textId="3F0EE96F" w:rsidR="004C2682" w:rsidRDefault="004C2682" w:rsidP="004C2682">
      <w:pPr>
        <w:pStyle w:val="ac"/>
        <w:ind w:right="432" w:firstLine="709"/>
        <w:jc w:val="both"/>
        <w:rPr>
          <w:sz w:val="24"/>
          <w:szCs w:val="24"/>
        </w:rPr>
      </w:pPr>
      <w:r w:rsidRPr="004C2682">
        <w:rPr>
          <w:sz w:val="24"/>
          <w:szCs w:val="24"/>
        </w:rPr>
        <w:t>Определенная таким образом площадь батареи фотоэлектрических преобразователей будет достаточной для зарядки аккумуляторов и питания нагрузки с заданной вероятностью энергообеспечения в течение расчетного периода. То есть, расчетная площадь фотоэлектрических преобразователей способна в летнее время обеспечить заданную нагрузку в течение 1990 часов, что составляет 0,9 от расчетного периода. В остальное время (220 часов)</w:t>
      </w:r>
      <w:r>
        <w:rPr>
          <w:sz w:val="24"/>
          <w:szCs w:val="24"/>
          <w:lang w:val="kk-KZ"/>
        </w:rPr>
        <w:t xml:space="preserve"> </w:t>
      </w:r>
      <w:r w:rsidRPr="004C2682">
        <w:rPr>
          <w:sz w:val="24"/>
          <w:szCs w:val="24"/>
        </w:rPr>
        <w:t>нагрузка будет удовлетворяться не менее, чем на 50%. Емкость аккумуляторов при этом можно определить из соотношения /5, 6/:</w:t>
      </w:r>
    </w:p>
    <w:p w14:paraId="3A1E2FED" w14:textId="77777777" w:rsidR="00B46F6C" w:rsidRDefault="00B46F6C" w:rsidP="004C2682">
      <w:pPr>
        <w:pStyle w:val="ac"/>
        <w:ind w:right="432" w:firstLine="709"/>
        <w:jc w:val="both"/>
        <w:rPr>
          <w:sz w:val="24"/>
          <w:szCs w:val="24"/>
          <w:lang w:val="kk-KZ"/>
        </w:rPr>
      </w:pPr>
    </w:p>
    <w:p w14:paraId="15680C0E" w14:textId="33216074" w:rsid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  <w:lang w:val="kk-KZ"/>
        </w:rPr>
      </w:pPr>
      <m:oMath>
        <m:r>
          <w:rPr>
            <w:rFonts w:ascii="Cambria Math" w:hAnsi="Cambria Math"/>
            <w:lang w:val="kk-KZ"/>
          </w:rPr>
          <m:t xml:space="preserve">                                          </m:t>
        </m:r>
        <m:sSub>
          <m:sSubPr>
            <m:ctrlPr>
              <w:rPr>
                <w:rFonts w:ascii="Cambria Math" w:hAnsi="Cambria Math"/>
                <w:iCs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kk-KZ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Cs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Cs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2i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Cі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Ф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kk-KZ"/>
                          </w:rPr>
                          <m:t>Ф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2i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H</m:t>
                    </m:r>
                  </m:sub>
                </m:sSub>
              </m:den>
            </m:f>
          </m:e>
        </m:nary>
      </m:oMath>
      <w:r w:rsidRPr="004C2682">
        <w:rPr>
          <w:iCs/>
          <w:lang w:val="kk-KZ"/>
        </w:rPr>
        <w:t xml:space="preserve">                                 </w:t>
      </w:r>
      <w:r w:rsidRPr="004C2682">
        <w:rPr>
          <w:iCs/>
          <w:sz w:val="24"/>
          <w:szCs w:val="24"/>
          <w:lang w:val="kk-KZ"/>
        </w:rPr>
        <w:t>(5.9)</w:t>
      </w:r>
    </w:p>
    <w:p w14:paraId="227E1550" w14:textId="77777777" w:rsidR="00B46F6C" w:rsidRPr="00B46F6C" w:rsidRDefault="00B46F6C" w:rsidP="004C2682">
      <w:pPr>
        <w:pStyle w:val="ac"/>
        <w:ind w:right="432" w:firstLine="709"/>
        <w:jc w:val="both"/>
        <w:rPr>
          <w:iCs/>
          <w:sz w:val="24"/>
          <w:szCs w:val="24"/>
        </w:rPr>
      </w:pPr>
    </w:p>
    <w:p w14:paraId="3956EDFF" w14:textId="77777777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</m:oMath>
      <w:r w:rsidRPr="004C2682">
        <w:rPr>
          <w:iCs/>
          <w:sz w:val="24"/>
          <w:szCs w:val="24"/>
        </w:rPr>
        <w:t xml:space="preserve"> – емкость аккумуляторной батареи, А.ч.; </w:t>
      </w:r>
    </w:p>
    <w:p w14:paraId="53BFDD36" w14:textId="6F3C4631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</w:rPr>
        <w:t xml:space="preserve">      </w:t>
      </w:r>
      <m:oMath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kk-K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>H</m:t>
            </m:r>
          </m:sub>
        </m:sSub>
      </m:oMath>
      <w:r w:rsidRPr="004C2682">
        <w:rPr>
          <w:iCs/>
          <w:sz w:val="24"/>
          <w:szCs w:val="24"/>
        </w:rPr>
        <w:t xml:space="preserve"> – номинальное напряжение потребителя, В.</w:t>
      </w:r>
    </w:p>
    <w:p w14:paraId="071FFF13" w14:textId="3EF02D40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Таким образом, для данного примера (при вероятности энергообеспечения 0,9) площадь фотоэлектрических преобразователей должна быть 60 м2, а емкость батареи аккумуляторов (при напряжении потребителей </w:t>
      </w:r>
      <m:oMath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kk-K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k-KZ"/>
              </w:rPr>
              <m:t>H</m:t>
            </m:r>
          </m:sub>
        </m:sSub>
      </m:oMath>
      <w:r w:rsidRPr="004C2682">
        <w:rPr>
          <w:iCs/>
          <w:sz w:val="24"/>
          <w:szCs w:val="24"/>
        </w:rPr>
        <w:t xml:space="preserve">= 220 В) 20 А.ч, или общая емкость аккумуляторов 380 </w:t>
      </w:r>
      <w:proofErr w:type="spellStart"/>
      <w:r w:rsidRPr="004C2682">
        <w:rPr>
          <w:iCs/>
          <w:sz w:val="24"/>
          <w:szCs w:val="24"/>
        </w:rPr>
        <w:t>А.ч</w:t>
      </w:r>
      <w:proofErr w:type="spellEnd"/>
      <w:r w:rsidRPr="004C2682">
        <w:rPr>
          <w:iCs/>
          <w:sz w:val="24"/>
          <w:szCs w:val="24"/>
        </w:rPr>
        <w:t>.</w:t>
      </w:r>
    </w:p>
    <w:p w14:paraId="14037A77" w14:textId="77777777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</w:p>
    <w:p w14:paraId="4B02A603" w14:textId="77777777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</w:p>
    <w:p w14:paraId="547CD42E" w14:textId="77777777" w:rsidR="004C2682" w:rsidRPr="006F170B" w:rsidRDefault="004C2682" w:rsidP="004C2682">
      <w:pPr>
        <w:pStyle w:val="ac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Контрольные вопросы:</w:t>
      </w:r>
    </w:p>
    <w:p w14:paraId="5D7D999B" w14:textId="77777777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1. По какому критерию выбираются концентраторы и системы слежения? </w:t>
      </w:r>
    </w:p>
    <w:p w14:paraId="1E19218D" w14:textId="33BF83E5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2. В чем отличие методик выбора топливной электростанции и солнечной электростанции на фотоэлектрических преобразователях? </w:t>
      </w:r>
    </w:p>
    <w:p w14:paraId="4DC48660" w14:textId="5533A542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3. Чем обусловлен дефицит электроэнергии, вырабатываемой солнечной электростанцией? </w:t>
      </w:r>
    </w:p>
    <w:p w14:paraId="1F332006" w14:textId="3957B03D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4. Почему </w:t>
      </w:r>
      <w:proofErr w:type="spellStart"/>
      <w:r w:rsidRPr="004C2682">
        <w:rPr>
          <w:iCs/>
          <w:sz w:val="24"/>
          <w:szCs w:val="24"/>
        </w:rPr>
        <w:t>уравнеие</w:t>
      </w:r>
      <w:proofErr w:type="spellEnd"/>
      <w:r w:rsidRPr="004C2682">
        <w:rPr>
          <w:iCs/>
          <w:sz w:val="24"/>
          <w:szCs w:val="24"/>
        </w:rPr>
        <w:t xml:space="preserve"> энергетического баланса решается графически? </w:t>
      </w:r>
    </w:p>
    <w:p w14:paraId="16A11961" w14:textId="7410F723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5. Как будут изменяться левая и правая части уравнения энергетического баланса для солнечной электростанции при увеличении площади батарей фотоэлектрических преобразователей? </w:t>
      </w:r>
    </w:p>
    <w:p w14:paraId="5D02E754" w14:textId="53716445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6. Как будет изменяться расчетная площадь фотоэлектрических преобразователей при увеличении надежности электроснабжения? </w:t>
      </w:r>
    </w:p>
    <w:p w14:paraId="3CE7AF50" w14:textId="49E5F7E5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lastRenderedPageBreak/>
        <w:t xml:space="preserve">7. Как будет изменяться расчетная емкость аккумуляторных батарей при увеличении надежности электроснабжения? </w:t>
      </w:r>
    </w:p>
    <w:p w14:paraId="11459DE8" w14:textId="77777777" w:rsidR="004C2682" w:rsidRPr="00B46F6C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8. Почему для электроснабжения передвижных пасек солнечные электростанции являются наиболее приемлемыми? </w:t>
      </w:r>
    </w:p>
    <w:p w14:paraId="1D0B3684" w14:textId="364E7A0F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 xml:space="preserve">9. Как изменится площадь батарей фотоэлектрических преобразователей при применении концентраторов солнечного излучения? </w:t>
      </w:r>
    </w:p>
    <w:p w14:paraId="7AE3F98C" w14:textId="7BAD5FBF" w:rsidR="004C2682" w:rsidRPr="004C2682" w:rsidRDefault="004C2682" w:rsidP="004C2682">
      <w:pPr>
        <w:pStyle w:val="ac"/>
        <w:ind w:right="432" w:firstLine="709"/>
        <w:jc w:val="both"/>
        <w:rPr>
          <w:iCs/>
          <w:sz w:val="24"/>
          <w:szCs w:val="24"/>
        </w:rPr>
      </w:pPr>
      <w:r w:rsidRPr="004C2682">
        <w:rPr>
          <w:iCs/>
          <w:sz w:val="24"/>
          <w:szCs w:val="24"/>
        </w:rPr>
        <w:t>10. Как изменится емкость аккумуляторов при применении концентраторов солнечного излучения?</w:t>
      </w:r>
    </w:p>
    <w:sectPr w:rsidR="004C2682" w:rsidRPr="004C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593F"/>
    <w:multiLevelType w:val="hybridMultilevel"/>
    <w:tmpl w:val="34D42AAA"/>
    <w:lvl w:ilvl="0" w:tplc="0486EA5E">
      <w:start w:val="1"/>
      <w:numFmt w:val="decimal"/>
      <w:lvlText w:val="%1"/>
      <w:lvlJc w:val="left"/>
      <w:pPr>
        <w:ind w:left="1082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566C4A">
      <w:numFmt w:val="bullet"/>
      <w:lvlText w:val="•"/>
      <w:lvlJc w:val="left"/>
      <w:pPr>
        <w:ind w:left="1769" w:hanging="231"/>
      </w:pPr>
      <w:rPr>
        <w:rFonts w:hint="default"/>
        <w:lang w:val="ru-RU" w:eastAsia="en-US" w:bidi="ar-SA"/>
      </w:rPr>
    </w:lvl>
    <w:lvl w:ilvl="2" w:tplc="D71A9E20">
      <w:numFmt w:val="bullet"/>
      <w:lvlText w:val="•"/>
      <w:lvlJc w:val="left"/>
      <w:pPr>
        <w:ind w:left="2459" w:hanging="231"/>
      </w:pPr>
      <w:rPr>
        <w:rFonts w:hint="default"/>
        <w:lang w:val="ru-RU" w:eastAsia="en-US" w:bidi="ar-SA"/>
      </w:rPr>
    </w:lvl>
    <w:lvl w:ilvl="3" w:tplc="D578FDFA">
      <w:numFmt w:val="bullet"/>
      <w:lvlText w:val="•"/>
      <w:lvlJc w:val="left"/>
      <w:pPr>
        <w:ind w:left="3150" w:hanging="231"/>
      </w:pPr>
      <w:rPr>
        <w:rFonts w:hint="default"/>
        <w:lang w:val="ru-RU" w:eastAsia="en-US" w:bidi="ar-SA"/>
      </w:rPr>
    </w:lvl>
    <w:lvl w:ilvl="4" w:tplc="ED9E8E0E">
      <w:numFmt w:val="bullet"/>
      <w:lvlText w:val="•"/>
      <w:lvlJc w:val="left"/>
      <w:pPr>
        <w:ind w:left="3840" w:hanging="231"/>
      </w:pPr>
      <w:rPr>
        <w:rFonts w:hint="default"/>
        <w:lang w:val="ru-RU" w:eastAsia="en-US" w:bidi="ar-SA"/>
      </w:rPr>
    </w:lvl>
    <w:lvl w:ilvl="5" w:tplc="21E6CF60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6" w:tplc="0B701B1E">
      <w:numFmt w:val="bullet"/>
      <w:lvlText w:val="•"/>
      <w:lvlJc w:val="left"/>
      <w:pPr>
        <w:ind w:left="5221" w:hanging="231"/>
      </w:pPr>
      <w:rPr>
        <w:rFonts w:hint="default"/>
        <w:lang w:val="ru-RU" w:eastAsia="en-US" w:bidi="ar-SA"/>
      </w:rPr>
    </w:lvl>
    <w:lvl w:ilvl="7" w:tplc="92D0B9C4">
      <w:numFmt w:val="bullet"/>
      <w:lvlText w:val="•"/>
      <w:lvlJc w:val="left"/>
      <w:pPr>
        <w:ind w:left="5912" w:hanging="231"/>
      </w:pPr>
      <w:rPr>
        <w:rFonts w:hint="default"/>
        <w:lang w:val="ru-RU" w:eastAsia="en-US" w:bidi="ar-SA"/>
      </w:rPr>
    </w:lvl>
    <w:lvl w:ilvl="8" w:tplc="467C7FA8">
      <w:numFmt w:val="bullet"/>
      <w:lvlText w:val="•"/>
      <w:lvlJc w:val="left"/>
      <w:pPr>
        <w:ind w:left="6602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4EC11844"/>
    <w:multiLevelType w:val="hybridMultilevel"/>
    <w:tmpl w:val="4E74248A"/>
    <w:lvl w:ilvl="0" w:tplc="0BA4DC88">
      <w:start w:val="1"/>
      <w:numFmt w:val="decimal"/>
      <w:lvlText w:val="%1"/>
      <w:lvlJc w:val="left"/>
      <w:pPr>
        <w:ind w:left="3023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2C7E02">
      <w:numFmt w:val="bullet"/>
      <w:lvlText w:val="•"/>
      <w:lvlJc w:val="left"/>
      <w:pPr>
        <w:ind w:left="3710" w:hanging="231"/>
      </w:pPr>
      <w:rPr>
        <w:rFonts w:hint="default"/>
        <w:lang w:val="ru-RU" w:eastAsia="en-US" w:bidi="ar-SA"/>
      </w:rPr>
    </w:lvl>
    <w:lvl w:ilvl="2" w:tplc="A2F40644">
      <w:numFmt w:val="bullet"/>
      <w:lvlText w:val="•"/>
      <w:lvlJc w:val="left"/>
      <w:pPr>
        <w:ind w:left="4400" w:hanging="231"/>
      </w:pPr>
      <w:rPr>
        <w:rFonts w:hint="default"/>
        <w:lang w:val="ru-RU" w:eastAsia="en-US" w:bidi="ar-SA"/>
      </w:rPr>
    </w:lvl>
    <w:lvl w:ilvl="3" w:tplc="CE1C95B2">
      <w:numFmt w:val="bullet"/>
      <w:lvlText w:val="•"/>
      <w:lvlJc w:val="left"/>
      <w:pPr>
        <w:ind w:left="5091" w:hanging="231"/>
      </w:pPr>
      <w:rPr>
        <w:rFonts w:hint="default"/>
        <w:lang w:val="ru-RU" w:eastAsia="en-US" w:bidi="ar-SA"/>
      </w:rPr>
    </w:lvl>
    <w:lvl w:ilvl="4" w:tplc="3B0C93B6">
      <w:numFmt w:val="bullet"/>
      <w:lvlText w:val="•"/>
      <w:lvlJc w:val="left"/>
      <w:pPr>
        <w:ind w:left="5781" w:hanging="231"/>
      </w:pPr>
      <w:rPr>
        <w:rFonts w:hint="default"/>
        <w:lang w:val="ru-RU" w:eastAsia="en-US" w:bidi="ar-SA"/>
      </w:rPr>
    </w:lvl>
    <w:lvl w:ilvl="5" w:tplc="48D43B2C">
      <w:numFmt w:val="bullet"/>
      <w:lvlText w:val="•"/>
      <w:lvlJc w:val="left"/>
      <w:pPr>
        <w:ind w:left="6472" w:hanging="231"/>
      </w:pPr>
      <w:rPr>
        <w:rFonts w:hint="default"/>
        <w:lang w:val="ru-RU" w:eastAsia="en-US" w:bidi="ar-SA"/>
      </w:rPr>
    </w:lvl>
    <w:lvl w:ilvl="6" w:tplc="956E0F5A">
      <w:numFmt w:val="bullet"/>
      <w:lvlText w:val="•"/>
      <w:lvlJc w:val="left"/>
      <w:pPr>
        <w:ind w:left="7162" w:hanging="231"/>
      </w:pPr>
      <w:rPr>
        <w:rFonts w:hint="default"/>
        <w:lang w:val="ru-RU" w:eastAsia="en-US" w:bidi="ar-SA"/>
      </w:rPr>
    </w:lvl>
    <w:lvl w:ilvl="7" w:tplc="6534F960">
      <w:numFmt w:val="bullet"/>
      <w:lvlText w:val="•"/>
      <w:lvlJc w:val="left"/>
      <w:pPr>
        <w:ind w:left="7853" w:hanging="231"/>
      </w:pPr>
      <w:rPr>
        <w:rFonts w:hint="default"/>
        <w:lang w:val="ru-RU" w:eastAsia="en-US" w:bidi="ar-SA"/>
      </w:rPr>
    </w:lvl>
    <w:lvl w:ilvl="8" w:tplc="90B292E4">
      <w:numFmt w:val="bullet"/>
      <w:lvlText w:val="•"/>
      <w:lvlJc w:val="left"/>
      <w:pPr>
        <w:ind w:left="8543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C0"/>
    <w:rsid w:val="00233C73"/>
    <w:rsid w:val="002A0B0E"/>
    <w:rsid w:val="00486496"/>
    <w:rsid w:val="004C2682"/>
    <w:rsid w:val="0055680E"/>
    <w:rsid w:val="0057397B"/>
    <w:rsid w:val="007A4C8F"/>
    <w:rsid w:val="007F1470"/>
    <w:rsid w:val="00815EC5"/>
    <w:rsid w:val="00944EEE"/>
    <w:rsid w:val="00A41BCE"/>
    <w:rsid w:val="00A51047"/>
    <w:rsid w:val="00AE7539"/>
    <w:rsid w:val="00AF7ED1"/>
    <w:rsid w:val="00B46F6C"/>
    <w:rsid w:val="00B87F51"/>
    <w:rsid w:val="00BC74C0"/>
    <w:rsid w:val="00BE7C57"/>
    <w:rsid w:val="00BF3918"/>
    <w:rsid w:val="00C6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44F2"/>
  <w15:chartTrackingRefBased/>
  <w15:docId w15:val="{0EC4DF5B-1196-4382-A014-5500FD9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4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4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4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4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4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4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4C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C7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4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4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4C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C74C0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C74C0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styleId="ae">
    <w:name w:val="Placeholder Text"/>
    <w:basedOn w:val="a0"/>
    <w:uiPriority w:val="99"/>
    <w:semiHidden/>
    <w:rsid w:val="00BC74C0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233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3</cp:revision>
  <dcterms:created xsi:type="dcterms:W3CDTF">2025-09-11T09:13:00Z</dcterms:created>
  <dcterms:modified xsi:type="dcterms:W3CDTF">2025-09-14T07:35:00Z</dcterms:modified>
</cp:coreProperties>
</file>